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BE71A" w14:textId="77777777" w:rsidR="00123C97" w:rsidRPr="001C41EE" w:rsidRDefault="001A3F9A">
      <w:pPr>
        <w:spacing w:after="0" w:line="240" w:lineRule="auto"/>
        <w:jc w:val="center"/>
        <w:rPr>
          <w:rFonts w:ascii="Times New Roman" w:hAnsi="Times New Roman"/>
          <w:b/>
          <w:bCs/>
          <w:color w:val="4F81BD" w:themeColor="accent1"/>
          <w:sz w:val="32"/>
          <w:szCs w:val="32"/>
        </w:rPr>
      </w:pPr>
      <w:bookmarkStart w:id="0" w:name="_Toc158107249"/>
      <w:r w:rsidRPr="001C41EE">
        <w:rPr>
          <w:rFonts w:ascii="Times New Roman" w:hAnsi="Times New Roman"/>
          <w:b/>
          <w:bCs/>
          <w:color w:val="4F81BD" w:themeColor="accent1"/>
          <w:sz w:val="32"/>
          <w:szCs w:val="32"/>
        </w:rPr>
        <w:t>ETHNOBOTANICAL SURVEY OF MEDICINAL PLANT IN KADUNA NORTH AND SOUTH LOCAL GOVERNMENT AREAS, KADUNA STATE, NIGERIA</w:t>
      </w:r>
    </w:p>
    <w:p w14:paraId="08ADCE8E" w14:textId="77777777" w:rsidR="00123C97" w:rsidRPr="000D06CF" w:rsidRDefault="00123C97">
      <w:pPr>
        <w:spacing w:after="0" w:line="240" w:lineRule="auto"/>
        <w:jc w:val="center"/>
        <w:rPr>
          <w:rFonts w:ascii="Times New Roman" w:hAnsi="Times New Roman"/>
          <w:b/>
          <w:bCs/>
          <w:sz w:val="32"/>
          <w:szCs w:val="32"/>
        </w:rPr>
      </w:pPr>
    </w:p>
    <w:p w14:paraId="0ED9C59A" w14:textId="5BCAFA88" w:rsidR="00123C97" w:rsidRPr="002D0746" w:rsidRDefault="00594E4D">
      <w:pPr>
        <w:spacing w:after="0" w:line="240" w:lineRule="auto"/>
        <w:jc w:val="center"/>
        <w:rPr>
          <w:rFonts w:ascii="Times New Roman" w:hAnsi="Times New Roman"/>
          <w:b/>
          <w:bCs/>
          <w:sz w:val="24"/>
          <w:szCs w:val="24"/>
        </w:rPr>
      </w:pPr>
      <w:r w:rsidRPr="002D0746">
        <w:rPr>
          <w:rFonts w:ascii="Times New Roman" w:hAnsi="Times New Roman"/>
          <w:b/>
          <w:bCs/>
          <w:sz w:val="24"/>
          <w:szCs w:val="24"/>
        </w:rPr>
        <w:t>BY</w:t>
      </w:r>
    </w:p>
    <w:p w14:paraId="537E5845" w14:textId="77777777" w:rsidR="00123C97" w:rsidRPr="002D0746" w:rsidRDefault="001A3F9A">
      <w:pPr>
        <w:spacing w:after="0" w:line="240" w:lineRule="auto"/>
        <w:jc w:val="center"/>
        <w:rPr>
          <w:rFonts w:ascii="Times New Roman" w:hAnsi="Times New Roman"/>
          <w:b/>
          <w:bCs/>
          <w:sz w:val="24"/>
          <w:szCs w:val="24"/>
        </w:rPr>
      </w:pPr>
      <w:r w:rsidRPr="002D0746">
        <w:rPr>
          <w:rFonts w:ascii="Times New Roman" w:hAnsi="Times New Roman"/>
          <w:b/>
          <w:bCs/>
          <w:sz w:val="24"/>
          <w:szCs w:val="24"/>
        </w:rPr>
        <w:t xml:space="preserve"> </w:t>
      </w:r>
    </w:p>
    <w:p w14:paraId="310D392B" w14:textId="4DA7E344" w:rsidR="00123C97" w:rsidRPr="002D0746" w:rsidRDefault="001A3F9A">
      <w:pPr>
        <w:spacing w:line="240" w:lineRule="auto"/>
        <w:jc w:val="center"/>
        <w:rPr>
          <w:rFonts w:ascii="Times New Roman" w:hAnsi="Times New Roman"/>
          <w:b/>
          <w:sz w:val="24"/>
          <w:szCs w:val="24"/>
        </w:rPr>
      </w:pPr>
      <w:r w:rsidRPr="002D0746">
        <w:rPr>
          <w:rFonts w:ascii="Times New Roman" w:hAnsi="Times New Roman"/>
          <w:b/>
          <w:sz w:val="24"/>
          <w:szCs w:val="24"/>
          <w:vertAlign w:val="superscript"/>
        </w:rPr>
        <w:t>*</w:t>
      </w:r>
      <w:r w:rsidRPr="002D0746">
        <w:rPr>
          <w:rFonts w:ascii="Times New Roman" w:hAnsi="Times New Roman"/>
          <w:b/>
          <w:sz w:val="24"/>
          <w:szCs w:val="24"/>
        </w:rPr>
        <w:t xml:space="preserve">Abdurrahman Dunoma, </w:t>
      </w:r>
      <w:r w:rsidRPr="002D0746">
        <w:rPr>
          <w:rFonts w:ascii="Times New Roman" w:hAnsi="Times New Roman"/>
          <w:b/>
          <w:sz w:val="24"/>
          <w:szCs w:val="24"/>
          <w:vertAlign w:val="superscript"/>
        </w:rPr>
        <w:t>1</w:t>
      </w:r>
      <w:r w:rsidRPr="002D0746">
        <w:rPr>
          <w:rFonts w:ascii="Times New Roman" w:hAnsi="Times New Roman"/>
          <w:b/>
          <w:sz w:val="24"/>
          <w:szCs w:val="24"/>
        </w:rPr>
        <w:t xml:space="preserve">Mahmud Bilal Umar, *Halima M. Abba, </w:t>
      </w:r>
      <w:r w:rsidRPr="002D0746">
        <w:rPr>
          <w:rFonts w:ascii="Times New Roman" w:hAnsi="Times New Roman"/>
          <w:b/>
          <w:sz w:val="24"/>
          <w:szCs w:val="24"/>
          <w:vertAlign w:val="superscript"/>
        </w:rPr>
        <w:t>2</w:t>
      </w:r>
      <w:r w:rsidRPr="002D0746">
        <w:rPr>
          <w:rFonts w:ascii="Times New Roman" w:hAnsi="Times New Roman"/>
          <w:b/>
          <w:sz w:val="24"/>
          <w:szCs w:val="24"/>
        </w:rPr>
        <w:t>Gabriel A Ajibade</w:t>
      </w:r>
    </w:p>
    <w:p w14:paraId="6356E1E3" w14:textId="77777777" w:rsidR="00123C97" w:rsidRPr="002D0746" w:rsidRDefault="001A3F9A" w:rsidP="00CB6D9F">
      <w:pPr>
        <w:pStyle w:val="ListParagraph"/>
        <w:spacing w:after="0" w:line="240" w:lineRule="auto"/>
        <w:ind w:left="142"/>
        <w:rPr>
          <w:rFonts w:ascii="Times New Roman" w:hAnsi="Times New Roman"/>
          <w:sz w:val="24"/>
          <w:szCs w:val="24"/>
        </w:rPr>
      </w:pPr>
      <w:r w:rsidRPr="002D0746">
        <w:rPr>
          <w:rFonts w:ascii="Times New Roman" w:hAnsi="Times New Roman"/>
          <w:sz w:val="24"/>
          <w:szCs w:val="24"/>
        </w:rPr>
        <w:t>* Department of Biological Science Federal University Gashua, Yobe State, Nigeria.</w:t>
      </w:r>
    </w:p>
    <w:p w14:paraId="1724B54F" w14:textId="602F44AE" w:rsidR="00123C97" w:rsidRPr="00594E4D" w:rsidRDefault="00594E4D" w:rsidP="00CB6D9F">
      <w:pPr>
        <w:spacing w:after="0" w:line="240" w:lineRule="auto"/>
        <w:rPr>
          <w:rFonts w:ascii="Times New Roman" w:hAnsi="Times New Roman"/>
          <w:sz w:val="24"/>
          <w:szCs w:val="24"/>
        </w:rPr>
      </w:pPr>
      <w:r>
        <w:rPr>
          <w:rFonts w:ascii="Times New Roman" w:hAnsi="Times New Roman"/>
          <w:sz w:val="24"/>
          <w:szCs w:val="24"/>
          <w:vertAlign w:val="superscript"/>
        </w:rPr>
        <w:t xml:space="preserve">     </w:t>
      </w:r>
      <w:r w:rsidR="001A3F9A" w:rsidRPr="00594E4D">
        <w:rPr>
          <w:rFonts w:ascii="Times New Roman" w:hAnsi="Times New Roman"/>
          <w:sz w:val="24"/>
          <w:szCs w:val="24"/>
          <w:vertAlign w:val="superscript"/>
        </w:rPr>
        <w:t>1</w:t>
      </w:r>
      <w:r w:rsidR="001A3F9A" w:rsidRPr="00594E4D">
        <w:rPr>
          <w:rFonts w:ascii="Times New Roman" w:hAnsi="Times New Roman"/>
          <w:sz w:val="24"/>
          <w:szCs w:val="24"/>
        </w:rPr>
        <w:t xml:space="preserve">Department of Botany Gombe State </w:t>
      </w:r>
      <w:r w:rsidR="001A3F9A" w:rsidRPr="00594E4D">
        <w:rPr>
          <w:rFonts w:ascii="Times New Roman" w:hAnsi="Times New Roman"/>
          <w:sz w:val="24"/>
          <w:szCs w:val="24"/>
          <w:u w:val="single"/>
        </w:rPr>
        <w:t>U</w:t>
      </w:r>
      <w:r w:rsidR="001A3F9A" w:rsidRPr="00594E4D">
        <w:rPr>
          <w:rFonts w:ascii="Times New Roman" w:hAnsi="Times New Roman"/>
          <w:sz w:val="24"/>
          <w:szCs w:val="24"/>
        </w:rPr>
        <w:t>niversity, Gombe State, Nigeria</w:t>
      </w:r>
    </w:p>
    <w:p w14:paraId="764C4421" w14:textId="4158D2B9" w:rsidR="00123C97" w:rsidRPr="00594E4D" w:rsidRDefault="00594E4D" w:rsidP="00CB6D9F">
      <w:pPr>
        <w:spacing w:after="0" w:line="240" w:lineRule="auto"/>
        <w:rPr>
          <w:rFonts w:ascii="Times New Roman" w:hAnsi="Times New Roman"/>
          <w:sz w:val="24"/>
          <w:szCs w:val="24"/>
        </w:rPr>
      </w:pPr>
      <w:r>
        <w:rPr>
          <w:rFonts w:ascii="Times New Roman" w:hAnsi="Times New Roman"/>
          <w:sz w:val="24"/>
          <w:szCs w:val="24"/>
          <w:vertAlign w:val="superscript"/>
        </w:rPr>
        <w:t xml:space="preserve">   </w:t>
      </w:r>
      <w:r w:rsidR="001A3F9A" w:rsidRPr="00594E4D">
        <w:rPr>
          <w:rFonts w:ascii="Times New Roman" w:hAnsi="Times New Roman"/>
          <w:sz w:val="24"/>
          <w:szCs w:val="24"/>
          <w:vertAlign w:val="superscript"/>
        </w:rPr>
        <w:t>2</w:t>
      </w:r>
      <w:r w:rsidR="001A3F9A" w:rsidRPr="00594E4D">
        <w:rPr>
          <w:rFonts w:ascii="Times New Roman" w:hAnsi="Times New Roman"/>
          <w:sz w:val="24"/>
          <w:szCs w:val="24"/>
        </w:rPr>
        <w:t>Department of Biological Sciences Nigerian Defence Academy Kaduna, Kaduna State Nigeria</w:t>
      </w:r>
    </w:p>
    <w:p w14:paraId="1588EF81" w14:textId="77777777" w:rsidR="00CB6D9F" w:rsidRDefault="00CB6D9F">
      <w:pPr>
        <w:pStyle w:val="ListParagraph"/>
        <w:spacing w:line="240" w:lineRule="auto"/>
        <w:jc w:val="center"/>
        <w:rPr>
          <w:rFonts w:ascii="Times New Roman" w:hAnsi="Times New Roman"/>
          <w:b/>
          <w:color w:val="4F81BD" w:themeColor="accent1"/>
          <w:sz w:val="24"/>
          <w:szCs w:val="24"/>
        </w:rPr>
      </w:pPr>
    </w:p>
    <w:p w14:paraId="66DE9B2D" w14:textId="5900FA23" w:rsidR="00123C97" w:rsidRPr="001C41EE" w:rsidRDefault="00594E4D">
      <w:pPr>
        <w:pStyle w:val="ListParagraph"/>
        <w:spacing w:line="240" w:lineRule="auto"/>
        <w:jc w:val="center"/>
        <w:rPr>
          <w:rFonts w:ascii="Times New Roman" w:hAnsi="Times New Roman"/>
          <w:b/>
          <w:color w:val="4F81BD" w:themeColor="accent1"/>
          <w:sz w:val="24"/>
          <w:szCs w:val="24"/>
        </w:rPr>
      </w:pPr>
      <w:r w:rsidRPr="001C41EE">
        <w:rPr>
          <w:rFonts w:ascii="Times New Roman" w:hAnsi="Times New Roman"/>
          <w:b/>
          <w:color w:val="4F81BD" w:themeColor="accent1"/>
          <w:sz w:val="24"/>
          <w:szCs w:val="24"/>
        </w:rPr>
        <w:t>CORRESPONDING AUTHOR</w:t>
      </w:r>
    </w:p>
    <w:p w14:paraId="6ED59B3E" w14:textId="56A9EC83" w:rsidR="00594E4D" w:rsidRDefault="001C41EE">
      <w:pPr>
        <w:pStyle w:val="ListParagraph"/>
        <w:spacing w:line="240" w:lineRule="auto"/>
        <w:jc w:val="center"/>
        <w:rPr>
          <w:rFonts w:ascii="Times New Roman" w:hAnsi="Times New Roman"/>
          <w:b/>
          <w:sz w:val="24"/>
          <w:szCs w:val="24"/>
        </w:rPr>
      </w:pPr>
      <w:r w:rsidRPr="002D0746">
        <w:rPr>
          <w:rFonts w:ascii="Times New Roman" w:hAnsi="Times New Roman"/>
          <w:b/>
          <w:sz w:val="24"/>
          <w:szCs w:val="24"/>
        </w:rPr>
        <w:t xml:space="preserve">ABDURRAHMAN DUNOMA </w:t>
      </w:r>
    </w:p>
    <w:p w14:paraId="63EBFB61" w14:textId="77777777" w:rsidR="001C41EE" w:rsidRPr="001C41EE" w:rsidRDefault="001C41EE">
      <w:pPr>
        <w:pStyle w:val="ListParagraph"/>
        <w:spacing w:line="240" w:lineRule="auto"/>
        <w:jc w:val="center"/>
        <w:rPr>
          <w:rFonts w:ascii="Times New Roman" w:hAnsi="Times New Roman"/>
          <w:b/>
          <w:bCs/>
          <w:sz w:val="24"/>
          <w:szCs w:val="24"/>
        </w:rPr>
      </w:pPr>
      <w:r w:rsidRPr="001C41EE">
        <w:rPr>
          <w:rFonts w:ascii="Times New Roman" w:hAnsi="Times New Roman"/>
          <w:b/>
          <w:bCs/>
          <w:sz w:val="24"/>
          <w:szCs w:val="24"/>
        </w:rPr>
        <w:t>Department of Biological Science</w:t>
      </w:r>
      <w:r w:rsidRPr="001C41EE">
        <w:rPr>
          <w:rFonts w:ascii="Times New Roman" w:hAnsi="Times New Roman"/>
          <w:b/>
          <w:bCs/>
          <w:sz w:val="24"/>
          <w:szCs w:val="24"/>
        </w:rPr>
        <w:t>,</w:t>
      </w:r>
    </w:p>
    <w:p w14:paraId="4FE34B82" w14:textId="153D18C5" w:rsidR="001C41EE" w:rsidRPr="001C41EE" w:rsidRDefault="001C41EE">
      <w:pPr>
        <w:pStyle w:val="ListParagraph"/>
        <w:spacing w:line="240" w:lineRule="auto"/>
        <w:jc w:val="center"/>
        <w:rPr>
          <w:rFonts w:ascii="Times New Roman" w:hAnsi="Times New Roman"/>
          <w:b/>
          <w:bCs/>
          <w:sz w:val="24"/>
          <w:szCs w:val="24"/>
        </w:rPr>
      </w:pPr>
      <w:r w:rsidRPr="001C41EE">
        <w:rPr>
          <w:rFonts w:ascii="Times New Roman" w:hAnsi="Times New Roman"/>
          <w:b/>
          <w:bCs/>
          <w:sz w:val="24"/>
          <w:szCs w:val="24"/>
        </w:rPr>
        <w:t xml:space="preserve"> Federal University Gashua, Yobe State, Nigeria.</w:t>
      </w:r>
    </w:p>
    <w:p w14:paraId="04F3EA7D" w14:textId="77777777" w:rsidR="00123C97" w:rsidRPr="002D0746" w:rsidRDefault="001A3F9A">
      <w:pPr>
        <w:pStyle w:val="ListParagraph"/>
        <w:spacing w:line="240" w:lineRule="auto"/>
        <w:jc w:val="center"/>
        <w:rPr>
          <w:rFonts w:ascii="Times New Roman" w:hAnsi="Times New Roman"/>
          <w:sz w:val="24"/>
          <w:szCs w:val="24"/>
        </w:rPr>
      </w:pPr>
      <w:r w:rsidRPr="002D0746">
        <w:rPr>
          <w:rFonts w:ascii="Times New Roman" w:hAnsi="Times New Roman"/>
          <w:sz w:val="24"/>
          <w:szCs w:val="24"/>
        </w:rPr>
        <w:t xml:space="preserve">Tel : +2347067428482 Email: </w:t>
      </w:r>
      <w:hyperlink r:id="rId5" w:history="1">
        <w:r w:rsidRPr="002D0746">
          <w:rPr>
            <w:rStyle w:val="Hyperlink"/>
            <w:rFonts w:ascii="Times New Roman" w:hAnsi="Times New Roman"/>
            <w:sz w:val="24"/>
            <w:szCs w:val="24"/>
          </w:rPr>
          <w:t>ibndunoma@gmail.com</w:t>
        </w:r>
      </w:hyperlink>
    </w:p>
    <w:p w14:paraId="1C77686C" w14:textId="77777777" w:rsidR="00123C97" w:rsidRPr="002D0746" w:rsidRDefault="00123C97">
      <w:pPr>
        <w:pStyle w:val="ListParagraph"/>
        <w:spacing w:line="240" w:lineRule="auto"/>
        <w:jc w:val="center"/>
        <w:rPr>
          <w:rFonts w:ascii="Times New Roman" w:hAnsi="Times New Roman"/>
          <w:sz w:val="24"/>
          <w:szCs w:val="24"/>
        </w:rPr>
      </w:pPr>
    </w:p>
    <w:p w14:paraId="2BEDB4C1" w14:textId="77777777" w:rsidR="00123C97" w:rsidRPr="002D0746" w:rsidRDefault="00123C97">
      <w:pPr>
        <w:pStyle w:val="ListParagraph"/>
        <w:spacing w:line="240" w:lineRule="auto"/>
        <w:jc w:val="center"/>
        <w:rPr>
          <w:rFonts w:ascii="Times New Roman" w:hAnsi="Times New Roman"/>
          <w:sz w:val="24"/>
          <w:szCs w:val="24"/>
        </w:rPr>
      </w:pPr>
    </w:p>
    <w:p w14:paraId="593C0875" w14:textId="0576789F" w:rsidR="00123C97" w:rsidRPr="00594E4D" w:rsidRDefault="00594E4D" w:rsidP="00594E4D">
      <w:pPr>
        <w:spacing w:line="240" w:lineRule="auto"/>
        <w:jc w:val="center"/>
        <w:rPr>
          <w:rFonts w:ascii="Times New Roman" w:hAnsi="Times New Roman"/>
          <w:b/>
          <w:bCs/>
          <w:sz w:val="24"/>
          <w:szCs w:val="24"/>
        </w:rPr>
      </w:pPr>
      <w:r w:rsidRPr="00594E4D">
        <w:rPr>
          <w:rFonts w:ascii="Times New Roman" w:hAnsi="Times New Roman"/>
          <w:b/>
          <w:bCs/>
          <w:sz w:val="24"/>
          <w:szCs w:val="24"/>
        </w:rPr>
        <w:t>ABSTRACT</w:t>
      </w:r>
    </w:p>
    <w:p w14:paraId="6F1D611E" w14:textId="68C0AEE4" w:rsidR="00123C97" w:rsidRPr="001C41EE" w:rsidRDefault="001A3F9A" w:rsidP="00C024BC">
      <w:pPr>
        <w:pStyle w:val="ListParagraph"/>
        <w:spacing w:line="240" w:lineRule="auto"/>
        <w:rPr>
          <w:rFonts w:ascii="Times New Roman" w:hAnsi="Times New Roman"/>
          <w:i/>
          <w:iCs/>
          <w:sz w:val="24"/>
          <w:szCs w:val="24"/>
        </w:rPr>
      </w:pPr>
      <w:r w:rsidRPr="001C41EE">
        <w:rPr>
          <w:rFonts w:ascii="Times New Roman" w:hAnsi="Times New Roman"/>
          <w:i/>
          <w:iCs/>
          <w:sz w:val="24"/>
          <w:szCs w:val="24"/>
        </w:rPr>
        <w:t xml:space="preserve">An </w:t>
      </w:r>
      <w:r w:rsidR="00C024BC" w:rsidRPr="001C41EE">
        <w:rPr>
          <w:rFonts w:ascii="Times New Roman" w:hAnsi="Times New Roman"/>
          <w:i/>
          <w:iCs/>
          <w:sz w:val="24"/>
          <w:szCs w:val="24"/>
        </w:rPr>
        <w:t>e</w:t>
      </w:r>
      <w:r w:rsidRPr="001C41EE">
        <w:rPr>
          <w:rFonts w:ascii="Times New Roman" w:hAnsi="Times New Roman"/>
          <w:i/>
          <w:iCs/>
          <w:sz w:val="24"/>
          <w:szCs w:val="24"/>
        </w:rPr>
        <w:t xml:space="preserve">thnobotanical </w:t>
      </w:r>
      <w:r w:rsidR="00C024BC" w:rsidRPr="001C41EE">
        <w:rPr>
          <w:rFonts w:ascii="Times New Roman" w:hAnsi="Times New Roman"/>
          <w:i/>
          <w:iCs/>
          <w:sz w:val="24"/>
          <w:szCs w:val="24"/>
        </w:rPr>
        <w:t>s</w:t>
      </w:r>
      <w:r w:rsidRPr="001C41EE">
        <w:rPr>
          <w:rFonts w:ascii="Times New Roman" w:hAnsi="Times New Roman"/>
          <w:i/>
          <w:iCs/>
          <w:sz w:val="24"/>
          <w:szCs w:val="24"/>
        </w:rPr>
        <w:t xml:space="preserve">urvey of </w:t>
      </w:r>
      <w:r w:rsidR="00C024BC" w:rsidRPr="001C41EE">
        <w:rPr>
          <w:rFonts w:ascii="Times New Roman" w:hAnsi="Times New Roman"/>
          <w:i/>
          <w:iCs/>
          <w:sz w:val="24"/>
          <w:szCs w:val="24"/>
        </w:rPr>
        <w:t>medicinal</w:t>
      </w:r>
      <w:r w:rsidRPr="001C41EE">
        <w:rPr>
          <w:rFonts w:ascii="Times New Roman" w:hAnsi="Times New Roman"/>
          <w:i/>
          <w:iCs/>
          <w:sz w:val="24"/>
          <w:szCs w:val="24"/>
        </w:rPr>
        <w:t xml:space="preserve"> </w:t>
      </w:r>
      <w:r w:rsidR="00C024BC" w:rsidRPr="001C41EE">
        <w:rPr>
          <w:rFonts w:ascii="Times New Roman" w:hAnsi="Times New Roman"/>
          <w:i/>
          <w:iCs/>
          <w:sz w:val="24"/>
          <w:szCs w:val="24"/>
        </w:rPr>
        <w:t>p</w:t>
      </w:r>
      <w:r w:rsidRPr="001C41EE">
        <w:rPr>
          <w:rFonts w:ascii="Times New Roman" w:hAnsi="Times New Roman"/>
          <w:i/>
          <w:iCs/>
          <w:sz w:val="24"/>
          <w:szCs w:val="24"/>
        </w:rPr>
        <w:t>lants i</w:t>
      </w:r>
      <w:r w:rsidRPr="001C41EE">
        <w:rPr>
          <w:rFonts w:ascii="Times New Roman" w:hAnsi="Times New Roman"/>
          <w:i/>
          <w:iCs/>
          <w:sz w:val="24"/>
          <w:szCs w:val="24"/>
          <w:lang w:val="en-US"/>
        </w:rPr>
        <w:t xml:space="preserve">n Kaduna </w:t>
      </w:r>
      <w:r w:rsidR="00C024BC" w:rsidRPr="001C41EE">
        <w:rPr>
          <w:rFonts w:ascii="Times New Roman" w:hAnsi="Times New Roman"/>
          <w:i/>
          <w:iCs/>
          <w:sz w:val="24"/>
          <w:szCs w:val="24"/>
          <w:lang w:val="en-US"/>
        </w:rPr>
        <w:t>N</w:t>
      </w:r>
      <w:r w:rsidRPr="001C41EE">
        <w:rPr>
          <w:rFonts w:ascii="Times New Roman" w:hAnsi="Times New Roman"/>
          <w:i/>
          <w:iCs/>
          <w:sz w:val="24"/>
          <w:szCs w:val="24"/>
          <w:lang w:val="en-US"/>
        </w:rPr>
        <w:t xml:space="preserve">orth and </w:t>
      </w:r>
      <w:r w:rsidR="00C024BC" w:rsidRPr="001C41EE">
        <w:rPr>
          <w:rFonts w:ascii="Times New Roman" w:hAnsi="Times New Roman"/>
          <w:i/>
          <w:iCs/>
          <w:sz w:val="24"/>
          <w:szCs w:val="24"/>
          <w:lang w:val="en-US"/>
        </w:rPr>
        <w:t>S</w:t>
      </w:r>
      <w:r w:rsidRPr="001C41EE">
        <w:rPr>
          <w:rFonts w:ascii="Times New Roman" w:hAnsi="Times New Roman"/>
          <w:i/>
          <w:iCs/>
          <w:sz w:val="24"/>
          <w:szCs w:val="24"/>
          <w:lang w:val="en-US"/>
        </w:rPr>
        <w:t xml:space="preserve">outh, </w:t>
      </w:r>
      <w:r w:rsidR="00C024BC" w:rsidRPr="001C41EE">
        <w:rPr>
          <w:rFonts w:ascii="Times New Roman" w:hAnsi="Times New Roman"/>
          <w:i/>
          <w:iCs/>
          <w:sz w:val="24"/>
          <w:szCs w:val="24"/>
        </w:rPr>
        <w:t xml:space="preserve">Local Government Area of </w:t>
      </w:r>
      <w:r w:rsidRPr="001C41EE">
        <w:rPr>
          <w:rFonts w:ascii="Times New Roman" w:hAnsi="Times New Roman"/>
          <w:i/>
          <w:iCs/>
          <w:sz w:val="24"/>
          <w:szCs w:val="24"/>
          <w:lang w:val="en-US"/>
        </w:rPr>
        <w:t>Kaduna state</w:t>
      </w:r>
      <w:r w:rsidR="00C024BC" w:rsidRPr="001C41EE">
        <w:rPr>
          <w:rFonts w:ascii="Times New Roman" w:hAnsi="Times New Roman"/>
          <w:i/>
          <w:iCs/>
          <w:sz w:val="24"/>
          <w:szCs w:val="24"/>
          <w:lang w:val="en-US"/>
        </w:rPr>
        <w:t>, Nigeria</w:t>
      </w:r>
      <w:r w:rsidRPr="001C41EE">
        <w:rPr>
          <w:rFonts w:ascii="Times New Roman" w:hAnsi="Times New Roman"/>
          <w:i/>
          <w:iCs/>
          <w:sz w:val="24"/>
          <w:szCs w:val="24"/>
          <w:lang w:val="en-US"/>
        </w:rPr>
        <w:t xml:space="preserve"> w</w:t>
      </w:r>
      <w:r w:rsidRPr="001C41EE">
        <w:rPr>
          <w:rFonts w:ascii="Times New Roman" w:hAnsi="Times New Roman"/>
          <w:i/>
          <w:iCs/>
          <w:sz w:val="24"/>
          <w:szCs w:val="24"/>
        </w:rPr>
        <w:t>as carried out, with a view to document</w:t>
      </w:r>
      <w:r w:rsidR="00C024BC" w:rsidRPr="001C41EE">
        <w:rPr>
          <w:rFonts w:ascii="Times New Roman" w:hAnsi="Times New Roman"/>
          <w:i/>
          <w:iCs/>
          <w:sz w:val="24"/>
          <w:szCs w:val="24"/>
        </w:rPr>
        <w:t>ing</w:t>
      </w:r>
      <w:r w:rsidRPr="001C41EE">
        <w:rPr>
          <w:rFonts w:ascii="Times New Roman" w:hAnsi="Times New Roman"/>
          <w:i/>
          <w:iCs/>
          <w:sz w:val="24"/>
          <w:szCs w:val="24"/>
        </w:rPr>
        <w:t xml:space="preserve"> the indigenous knowledge of some medicinal plant species found in the area. Questionnaire </w:t>
      </w:r>
      <w:r w:rsidR="00C024BC" w:rsidRPr="001C41EE">
        <w:rPr>
          <w:rFonts w:ascii="Times New Roman" w:hAnsi="Times New Roman"/>
          <w:i/>
          <w:iCs/>
          <w:sz w:val="24"/>
          <w:szCs w:val="24"/>
        </w:rPr>
        <w:t xml:space="preserve">were used as data collection </w:t>
      </w:r>
      <w:r w:rsidRPr="001C41EE">
        <w:rPr>
          <w:rFonts w:ascii="Times New Roman" w:hAnsi="Times New Roman"/>
          <w:i/>
          <w:iCs/>
          <w:sz w:val="24"/>
          <w:szCs w:val="24"/>
        </w:rPr>
        <w:t>instrument designed for information on demographic data</w:t>
      </w:r>
      <w:r w:rsidR="00C024BC" w:rsidRPr="001C41EE">
        <w:rPr>
          <w:rFonts w:ascii="Times New Roman" w:hAnsi="Times New Roman"/>
          <w:i/>
          <w:iCs/>
          <w:sz w:val="24"/>
          <w:szCs w:val="24"/>
        </w:rPr>
        <w:t xml:space="preserve"> on</w:t>
      </w:r>
      <w:r w:rsidRPr="001C41EE">
        <w:rPr>
          <w:rFonts w:ascii="Times New Roman" w:hAnsi="Times New Roman"/>
          <w:i/>
          <w:iCs/>
          <w:sz w:val="24"/>
          <w:szCs w:val="24"/>
        </w:rPr>
        <w:t xml:space="preserve"> the most common ailments and plants species used in managing these ailments from </w:t>
      </w:r>
      <w:r w:rsidR="00C024BC" w:rsidRPr="001C41EE">
        <w:rPr>
          <w:rFonts w:ascii="Times New Roman" w:hAnsi="Times New Roman"/>
          <w:i/>
          <w:iCs/>
          <w:sz w:val="24"/>
          <w:szCs w:val="24"/>
          <w:lang w:val="en-US"/>
        </w:rPr>
        <w:t>sixty-two</w:t>
      </w:r>
      <w:r w:rsidRPr="001C41EE">
        <w:rPr>
          <w:rFonts w:ascii="Times New Roman" w:hAnsi="Times New Roman"/>
          <w:i/>
          <w:iCs/>
          <w:sz w:val="24"/>
          <w:szCs w:val="24"/>
          <w:lang w:val="en-US"/>
        </w:rPr>
        <w:t xml:space="preserve"> (62) </w:t>
      </w:r>
      <w:r w:rsidRPr="001C41EE">
        <w:rPr>
          <w:rFonts w:ascii="Times New Roman" w:hAnsi="Times New Roman"/>
          <w:i/>
          <w:iCs/>
          <w:sz w:val="24"/>
          <w:szCs w:val="24"/>
        </w:rPr>
        <w:t xml:space="preserve">respondents. The plant species were identified authenticated and herbarium specimens prepared. From the survey, a total of </w:t>
      </w:r>
      <w:r w:rsidR="00C024BC" w:rsidRPr="001C41EE">
        <w:rPr>
          <w:rFonts w:ascii="Times New Roman" w:hAnsi="Times New Roman"/>
          <w:i/>
          <w:iCs/>
          <w:sz w:val="24"/>
          <w:szCs w:val="24"/>
        </w:rPr>
        <w:t>Fifty-two</w:t>
      </w:r>
      <w:r w:rsidRPr="001C41EE">
        <w:rPr>
          <w:rFonts w:ascii="Times New Roman" w:hAnsi="Times New Roman"/>
          <w:i/>
          <w:iCs/>
          <w:sz w:val="24"/>
          <w:szCs w:val="24"/>
          <w:lang w:val="en-US"/>
        </w:rPr>
        <w:t xml:space="preserve"> </w:t>
      </w:r>
      <w:r w:rsidRPr="001C41EE">
        <w:rPr>
          <w:rFonts w:ascii="Times New Roman" w:hAnsi="Times New Roman"/>
          <w:i/>
          <w:iCs/>
          <w:sz w:val="24"/>
          <w:szCs w:val="24"/>
        </w:rPr>
        <w:t>(5</w:t>
      </w:r>
      <w:r w:rsidRPr="001C41EE">
        <w:rPr>
          <w:rFonts w:ascii="Times New Roman" w:hAnsi="Times New Roman"/>
          <w:i/>
          <w:iCs/>
          <w:sz w:val="24"/>
          <w:szCs w:val="24"/>
          <w:lang w:val="en-US"/>
        </w:rPr>
        <w:t>2</w:t>
      </w:r>
      <w:r w:rsidRPr="001C41EE">
        <w:rPr>
          <w:rFonts w:ascii="Times New Roman" w:hAnsi="Times New Roman"/>
          <w:i/>
          <w:iCs/>
          <w:sz w:val="24"/>
          <w:szCs w:val="24"/>
        </w:rPr>
        <w:t>) plant species belonging to (</w:t>
      </w:r>
      <w:r w:rsidRPr="001C41EE">
        <w:rPr>
          <w:rFonts w:ascii="Times New Roman" w:hAnsi="Times New Roman"/>
          <w:i/>
          <w:iCs/>
          <w:sz w:val="24"/>
          <w:szCs w:val="24"/>
          <w:lang w:val="en-US"/>
        </w:rPr>
        <w:t>37</w:t>
      </w:r>
      <w:r w:rsidRPr="001C41EE">
        <w:rPr>
          <w:rFonts w:ascii="Times New Roman" w:hAnsi="Times New Roman"/>
          <w:i/>
          <w:iCs/>
          <w:sz w:val="24"/>
          <w:szCs w:val="24"/>
        </w:rPr>
        <w:t>) different families were found to be useful in the treatm</w:t>
      </w:r>
      <w:r w:rsidRPr="001C41EE">
        <w:rPr>
          <w:rFonts w:ascii="Times New Roman" w:hAnsi="Times New Roman"/>
          <w:i/>
          <w:iCs/>
          <w:sz w:val="24"/>
          <w:szCs w:val="24"/>
          <w:lang w:val="en-US"/>
        </w:rPr>
        <w:t xml:space="preserve">ent of common ailments. </w:t>
      </w:r>
      <w:r w:rsidRPr="001C41EE">
        <w:rPr>
          <w:rFonts w:ascii="Times New Roman" w:hAnsi="Times New Roman"/>
          <w:i/>
          <w:iCs/>
          <w:sz w:val="24"/>
          <w:szCs w:val="24"/>
        </w:rPr>
        <w:t xml:space="preserve">Trees were mostly used and the parts of the plants used most frequently applied were the leaves and barks. Medications were mainly prepared in decoctions and taken orally. </w:t>
      </w:r>
      <w:r w:rsidR="00C024BC" w:rsidRPr="001C41EE">
        <w:rPr>
          <w:rFonts w:ascii="Times New Roman" w:hAnsi="Times New Roman"/>
          <w:i/>
          <w:iCs/>
          <w:sz w:val="24"/>
          <w:szCs w:val="24"/>
        </w:rPr>
        <w:t>Findings from the study</w:t>
      </w:r>
      <w:r w:rsidRPr="001C41EE">
        <w:rPr>
          <w:rFonts w:ascii="Times New Roman" w:hAnsi="Times New Roman"/>
          <w:i/>
          <w:iCs/>
          <w:sz w:val="24"/>
          <w:szCs w:val="24"/>
        </w:rPr>
        <w:t xml:space="preserve"> revealed that the most common ailments were pile, malaria, jaundice, typhoid, and ulcer in that order, and the most frequently used plant species were Mangifera indica, Psidium Guajava, Senna occidentalis, eucalyptus camadu</w:t>
      </w:r>
      <w:r w:rsidRPr="001C41EE">
        <w:rPr>
          <w:rFonts w:ascii="Times New Roman" w:hAnsi="Times New Roman"/>
          <w:i/>
          <w:iCs/>
          <w:sz w:val="24"/>
          <w:szCs w:val="24"/>
          <w:lang w:val="en-US"/>
        </w:rPr>
        <w:t xml:space="preserve">lensis and </w:t>
      </w:r>
      <w:r w:rsidRPr="001C41EE">
        <w:rPr>
          <w:rFonts w:ascii="Times New Roman" w:hAnsi="Times New Roman"/>
          <w:i/>
          <w:iCs/>
          <w:sz w:val="24"/>
          <w:szCs w:val="24"/>
        </w:rPr>
        <w:t xml:space="preserve">Securidaca longepedunculata </w:t>
      </w:r>
      <w:r w:rsidRPr="001C41EE">
        <w:rPr>
          <w:rFonts w:ascii="Times New Roman" w:hAnsi="Times New Roman"/>
          <w:i/>
          <w:iCs/>
          <w:sz w:val="24"/>
          <w:szCs w:val="24"/>
          <w:lang w:val="en-US"/>
        </w:rPr>
        <w:t>respectively</w:t>
      </w:r>
      <w:r w:rsidRPr="001C41EE">
        <w:rPr>
          <w:rFonts w:ascii="Times New Roman" w:hAnsi="Times New Roman"/>
          <w:i/>
          <w:iCs/>
          <w:sz w:val="24"/>
          <w:szCs w:val="24"/>
        </w:rPr>
        <w:t xml:space="preserve">. </w:t>
      </w:r>
      <w:r w:rsidR="00C024BC" w:rsidRPr="001C41EE">
        <w:rPr>
          <w:rFonts w:ascii="Times New Roman" w:hAnsi="Times New Roman"/>
          <w:i/>
          <w:iCs/>
          <w:sz w:val="24"/>
          <w:szCs w:val="24"/>
        </w:rPr>
        <w:t xml:space="preserve">This indicates </w:t>
      </w:r>
      <w:r w:rsidRPr="001C41EE">
        <w:rPr>
          <w:rFonts w:ascii="Times New Roman" w:hAnsi="Times New Roman"/>
          <w:i/>
          <w:iCs/>
          <w:sz w:val="24"/>
          <w:szCs w:val="24"/>
        </w:rPr>
        <w:t xml:space="preserve">that herbal medicine will continue to be a major component for health care delivery system in the community due to their biologically active compounds, availability and affordability. </w:t>
      </w:r>
    </w:p>
    <w:p w14:paraId="5523BC53" w14:textId="77777777" w:rsidR="00123C97" w:rsidRPr="00091A52" w:rsidRDefault="001A3F9A">
      <w:pPr>
        <w:pStyle w:val="ListParagraph"/>
        <w:spacing w:line="240" w:lineRule="auto"/>
        <w:rPr>
          <w:rFonts w:ascii="Times New Roman" w:hAnsi="Times New Roman"/>
          <w:b/>
          <w:bCs/>
          <w:sz w:val="24"/>
          <w:szCs w:val="24"/>
        </w:rPr>
      </w:pPr>
      <w:r w:rsidRPr="00091A52">
        <w:rPr>
          <w:rFonts w:ascii="Times New Roman" w:hAnsi="Times New Roman"/>
          <w:b/>
          <w:bCs/>
          <w:sz w:val="24"/>
          <w:szCs w:val="24"/>
        </w:rPr>
        <w:t xml:space="preserve">Key word: Ethnobotany, Medicinal plant, Indigenous </w:t>
      </w:r>
      <w:r w:rsidRPr="00091A52">
        <w:rPr>
          <w:rFonts w:ascii="Times New Roman" w:hAnsi="Times New Roman"/>
          <w:b/>
          <w:bCs/>
          <w:sz w:val="24"/>
          <w:szCs w:val="24"/>
          <w:lang w:val="en-US"/>
        </w:rPr>
        <w:t xml:space="preserve">knowledge. </w:t>
      </w:r>
    </w:p>
    <w:bookmarkEnd w:id="0"/>
    <w:p w14:paraId="50965082" w14:textId="77777777" w:rsidR="001C41EE" w:rsidRDefault="001C41EE">
      <w:pPr>
        <w:spacing w:after="0" w:line="240" w:lineRule="auto"/>
        <w:jc w:val="both"/>
        <w:rPr>
          <w:rFonts w:ascii="Times New Roman" w:hAnsi="Times New Roman"/>
          <w:b/>
          <w:bCs/>
          <w:sz w:val="24"/>
          <w:szCs w:val="24"/>
        </w:rPr>
        <w:sectPr w:rsidR="001C41EE">
          <w:pgSz w:w="12240" w:h="15840"/>
          <w:pgMar w:top="1440" w:right="1440" w:bottom="1440" w:left="1440" w:header="720" w:footer="720" w:gutter="0"/>
          <w:cols w:space="720"/>
          <w:docGrid w:linePitch="360"/>
        </w:sectPr>
      </w:pPr>
    </w:p>
    <w:p w14:paraId="2A942942" w14:textId="553D060D" w:rsidR="00594E4D" w:rsidRPr="00594E4D" w:rsidRDefault="00594E4D">
      <w:pPr>
        <w:spacing w:after="0" w:line="240" w:lineRule="auto"/>
        <w:jc w:val="both"/>
        <w:rPr>
          <w:rFonts w:ascii="Times New Roman" w:hAnsi="Times New Roman"/>
          <w:b/>
          <w:bCs/>
          <w:sz w:val="24"/>
          <w:szCs w:val="24"/>
        </w:rPr>
      </w:pPr>
      <w:r w:rsidRPr="00594E4D">
        <w:rPr>
          <w:rFonts w:ascii="Times New Roman" w:hAnsi="Times New Roman"/>
          <w:b/>
          <w:bCs/>
          <w:sz w:val="24"/>
          <w:szCs w:val="24"/>
        </w:rPr>
        <w:t>INTRODUCTION</w:t>
      </w:r>
    </w:p>
    <w:p w14:paraId="331F3DE5" w14:textId="77777777" w:rsidR="001C41EE" w:rsidRDefault="001C41EE">
      <w:pPr>
        <w:spacing w:after="0" w:line="240" w:lineRule="auto"/>
        <w:jc w:val="both"/>
        <w:rPr>
          <w:rFonts w:ascii="Times New Roman" w:hAnsi="Times New Roman"/>
          <w:sz w:val="24"/>
          <w:szCs w:val="24"/>
        </w:rPr>
      </w:pPr>
    </w:p>
    <w:p w14:paraId="6B43289D" w14:textId="68703146" w:rsidR="00123C97" w:rsidRPr="00594E4D" w:rsidRDefault="001A3F9A">
      <w:pPr>
        <w:spacing w:after="0" w:line="240" w:lineRule="auto"/>
        <w:jc w:val="both"/>
        <w:rPr>
          <w:rFonts w:ascii="Times New Roman" w:hAnsi="Times New Roman"/>
          <w:sz w:val="24"/>
          <w:szCs w:val="24"/>
        </w:rPr>
      </w:pPr>
      <w:r w:rsidRPr="00594E4D">
        <w:rPr>
          <w:rFonts w:ascii="Times New Roman" w:hAnsi="Times New Roman"/>
          <w:sz w:val="24"/>
          <w:szCs w:val="24"/>
        </w:rPr>
        <w:lastRenderedPageBreak/>
        <w:t>Medicinal plants have been used in healthcare system since ancient time. Medicinal plants play dynamic roles in disease prevention and their uses fit into all prevailing prevention strategies in human body. Medicinal plants are significant source of molecules with medicinal properties of the nature of phytochemical constituents</w:t>
      </w:r>
      <w:r w:rsidR="00091A52" w:rsidRPr="00594E4D">
        <w:rPr>
          <w:rFonts w:ascii="Times New Roman" w:hAnsi="Times New Roman"/>
          <w:sz w:val="24"/>
          <w:szCs w:val="24"/>
        </w:rPr>
        <w:t>.</w:t>
      </w:r>
      <w:r w:rsidRPr="00594E4D">
        <w:rPr>
          <w:rFonts w:ascii="Times New Roman" w:hAnsi="Times New Roman"/>
          <w:sz w:val="24"/>
          <w:szCs w:val="24"/>
        </w:rPr>
        <w:t xml:space="preserve"> </w:t>
      </w:r>
      <w:r w:rsidR="00091A52" w:rsidRPr="00594E4D">
        <w:rPr>
          <w:rFonts w:ascii="Times New Roman" w:hAnsi="Times New Roman"/>
          <w:sz w:val="24"/>
          <w:szCs w:val="24"/>
        </w:rPr>
        <w:t xml:space="preserve">Also, </w:t>
      </w:r>
      <w:r w:rsidRPr="00594E4D">
        <w:rPr>
          <w:rFonts w:ascii="Times New Roman" w:hAnsi="Times New Roman"/>
          <w:sz w:val="24"/>
          <w:szCs w:val="24"/>
        </w:rPr>
        <w:t xml:space="preserve">medicinal plants are valuable for treating human diseases and play an </w:t>
      </w:r>
      <w:r w:rsidR="00594E4D" w:rsidRPr="00594E4D">
        <w:rPr>
          <w:rFonts w:ascii="Times New Roman" w:hAnsi="Times New Roman"/>
          <w:sz w:val="24"/>
          <w:szCs w:val="24"/>
        </w:rPr>
        <w:t>important role</w:t>
      </w:r>
      <w:r w:rsidRPr="00594E4D">
        <w:rPr>
          <w:rFonts w:ascii="Times New Roman" w:hAnsi="Times New Roman"/>
          <w:sz w:val="24"/>
          <w:szCs w:val="24"/>
        </w:rPr>
        <w:t xml:space="preserve"> in </w:t>
      </w:r>
      <w:r w:rsidR="00091A52" w:rsidRPr="00594E4D">
        <w:rPr>
          <w:rFonts w:ascii="Times New Roman" w:hAnsi="Times New Roman"/>
          <w:sz w:val="24"/>
          <w:szCs w:val="24"/>
        </w:rPr>
        <w:t xml:space="preserve">the </w:t>
      </w:r>
      <w:r w:rsidRPr="00594E4D">
        <w:rPr>
          <w:rFonts w:ascii="Times New Roman" w:hAnsi="Times New Roman"/>
          <w:sz w:val="24"/>
          <w:szCs w:val="24"/>
        </w:rPr>
        <w:t xml:space="preserve">healing </w:t>
      </w:r>
      <w:r w:rsidR="00091A52" w:rsidRPr="00594E4D">
        <w:rPr>
          <w:rFonts w:ascii="Times New Roman" w:hAnsi="Times New Roman"/>
          <w:sz w:val="24"/>
          <w:szCs w:val="24"/>
        </w:rPr>
        <w:t>process of some ailments</w:t>
      </w:r>
      <w:r w:rsidRPr="00594E4D">
        <w:rPr>
          <w:rFonts w:ascii="Times New Roman" w:hAnsi="Times New Roman"/>
          <w:sz w:val="24"/>
          <w:szCs w:val="24"/>
        </w:rPr>
        <w:t xml:space="preserve">. Natural and unique medicinal plants are used to treat various diseases and illnesses as well as produce wealth. The use of plants in the treatment of various human disorders is mentioned in Ayurveda and other Indian literature. </w:t>
      </w:r>
      <w:r w:rsidR="00091A52" w:rsidRPr="00594E4D">
        <w:rPr>
          <w:rFonts w:ascii="Times New Roman" w:hAnsi="Times New Roman"/>
          <w:sz w:val="24"/>
          <w:szCs w:val="24"/>
        </w:rPr>
        <w:t>Thus, m</w:t>
      </w:r>
      <w:r w:rsidRPr="00594E4D">
        <w:rPr>
          <w:rFonts w:ascii="Times New Roman" w:hAnsi="Times New Roman"/>
          <w:sz w:val="24"/>
          <w:szCs w:val="24"/>
        </w:rPr>
        <w:t xml:space="preserve">edicinal plants are </w:t>
      </w:r>
      <w:r w:rsidR="00091A52" w:rsidRPr="00594E4D">
        <w:rPr>
          <w:rFonts w:ascii="Times New Roman" w:hAnsi="Times New Roman"/>
          <w:sz w:val="24"/>
          <w:szCs w:val="24"/>
        </w:rPr>
        <w:t xml:space="preserve">believed to be </w:t>
      </w:r>
      <w:r w:rsidRPr="00594E4D">
        <w:rPr>
          <w:rFonts w:ascii="Times New Roman" w:hAnsi="Times New Roman"/>
          <w:sz w:val="24"/>
          <w:szCs w:val="24"/>
        </w:rPr>
        <w:t>precious asset</w:t>
      </w:r>
      <w:r w:rsidR="00091A52" w:rsidRPr="00594E4D">
        <w:rPr>
          <w:rFonts w:ascii="Times New Roman" w:hAnsi="Times New Roman"/>
          <w:sz w:val="24"/>
          <w:szCs w:val="24"/>
        </w:rPr>
        <w:t>s</w:t>
      </w:r>
      <w:r w:rsidRPr="00594E4D">
        <w:rPr>
          <w:rFonts w:ascii="Times New Roman" w:hAnsi="Times New Roman"/>
          <w:sz w:val="24"/>
          <w:szCs w:val="24"/>
        </w:rPr>
        <w:t xml:space="preserve"> in the fight toward serious diseases all over the world (Sohani, 2021).</w:t>
      </w:r>
    </w:p>
    <w:p w14:paraId="0A7A0C18" w14:textId="5C125C4E" w:rsidR="00123C97" w:rsidRPr="00594E4D" w:rsidRDefault="001A3F9A" w:rsidP="000A0D5B">
      <w:pPr>
        <w:spacing w:after="0" w:line="240" w:lineRule="auto"/>
        <w:rPr>
          <w:rFonts w:ascii="Times New Roman" w:hAnsi="Times New Roman"/>
          <w:sz w:val="24"/>
          <w:szCs w:val="24"/>
        </w:rPr>
      </w:pPr>
      <w:r w:rsidRPr="00594E4D">
        <w:rPr>
          <w:rFonts w:ascii="Times New Roman" w:hAnsi="Times New Roman"/>
          <w:sz w:val="24"/>
          <w:szCs w:val="24"/>
        </w:rPr>
        <w:t>Traditional medicin</w:t>
      </w:r>
      <w:r w:rsidR="00091A52" w:rsidRPr="00594E4D">
        <w:rPr>
          <w:rFonts w:ascii="Times New Roman" w:hAnsi="Times New Roman"/>
          <w:sz w:val="24"/>
          <w:szCs w:val="24"/>
        </w:rPr>
        <w:t>al products are</w:t>
      </w:r>
      <w:r w:rsidRPr="00594E4D">
        <w:rPr>
          <w:rFonts w:ascii="Times New Roman" w:hAnsi="Times New Roman"/>
          <w:sz w:val="24"/>
          <w:szCs w:val="24"/>
        </w:rPr>
        <w:t xml:space="preserve"> cheaper and easily available to </w:t>
      </w:r>
      <w:r w:rsidR="00091A52" w:rsidRPr="00594E4D">
        <w:rPr>
          <w:rFonts w:ascii="Times New Roman" w:hAnsi="Times New Roman"/>
          <w:sz w:val="24"/>
          <w:szCs w:val="24"/>
        </w:rPr>
        <w:t>residents across various rural communities</w:t>
      </w:r>
      <w:r w:rsidRPr="00594E4D">
        <w:rPr>
          <w:rFonts w:ascii="Times New Roman" w:hAnsi="Times New Roman"/>
          <w:sz w:val="24"/>
          <w:szCs w:val="24"/>
        </w:rPr>
        <w:t xml:space="preserve">, </w:t>
      </w:r>
      <w:r w:rsidR="00091A52" w:rsidRPr="00594E4D">
        <w:rPr>
          <w:rFonts w:ascii="Times New Roman" w:hAnsi="Times New Roman"/>
          <w:sz w:val="24"/>
          <w:szCs w:val="24"/>
        </w:rPr>
        <w:t xml:space="preserve">in their quest for relieve from </w:t>
      </w:r>
      <w:r w:rsidRPr="00594E4D">
        <w:rPr>
          <w:rFonts w:ascii="Times New Roman" w:hAnsi="Times New Roman"/>
          <w:sz w:val="24"/>
          <w:szCs w:val="24"/>
        </w:rPr>
        <w:t xml:space="preserve">frequent diseases in some parts of the world. Our study aimed at </w:t>
      </w:r>
      <w:r w:rsidR="00091A52" w:rsidRPr="00594E4D">
        <w:rPr>
          <w:rFonts w:ascii="Times New Roman" w:hAnsi="Times New Roman"/>
          <w:sz w:val="24"/>
          <w:szCs w:val="24"/>
        </w:rPr>
        <w:t xml:space="preserve">providing </w:t>
      </w:r>
      <w:r w:rsidRPr="00594E4D">
        <w:rPr>
          <w:rFonts w:ascii="Times New Roman" w:hAnsi="Times New Roman"/>
          <w:sz w:val="24"/>
          <w:szCs w:val="24"/>
        </w:rPr>
        <w:t>inventory of local plants used as medicine, documenting their uses, and assessing their market value</w:t>
      </w:r>
      <w:r w:rsidR="00091A52" w:rsidRPr="00594E4D">
        <w:rPr>
          <w:rFonts w:ascii="Times New Roman" w:hAnsi="Times New Roman"/>
          <w:sz w:val="24"/>
          <w:szCs w:val="24"/>
        </w:rPr>
        <w:t>.</w:t>
      </w:r>
      <w:r w:rsidRPr="00594E4D">
        <w:rPr>
          <w:rFonts w:ascii="Times New Roman" w:hAnsi="Times New Roman"/>
          <w:sz w:val="24"/>
          <w:szCs w:val="24"/>
        </w:rPr>
        <w:t xml:space="preserve"> The </w:t>
      </w:r>
      <w:r w:rsidR="00091A52" w:rsidRPr="00594E4D">
        <w:rPr>
          <w:rFonts w:ascii="Times New Roman" w:hAnsi="Times New Roman"/>
          <w:sz w:val="24"/>
          <w:szCs w:val="24"/>
        </w:rPr>
        <w:t xml:space="preserve">study </w:t>
      </w:r>
      <w:r w:rsidRPr="00594E4D">
        <w:rPr>
          <w:rFonts w:ascii="Times New Roman" w:hAnsi="Times New Roman"/>
          <w:sz w:val="24"/>
          <w:szCs w:val="24"/>
        </w:rPr>
        <w:t>area</w:t>
      </w:r>
      <w:r w:rsidR="000A0D5B" w:rsidRPr="00594E4D">
        <w:rPr>
          <w:rFonts w:ascii="Times New Roman" w:hAnsi="Times New Roman"/>
          <w:sz w:val="24"/>
          <w:szCs w:val="24"/>
        </w:rPr>
        <w:t>s</w:t>
      </w:r>
      <w:r w:rsidRPr="00594E4D">
        <w:rPr>
          <w:rFonts w:ascii="Times New Roman" w:hAnsi="Times New Roman"/>
          <w:sz w:val="24"/>
          <w:szCs w:val="24"/>
        </w:rPr>
        <w:t xml:space="preserve"> rural</w:t>
      </w:r>
      <w:r w:rsidR="000A0D5B" w:rsidRPr="00594E4D">
        <w:rPr>
          <w:rFonts w:ascii="Times New Roman" w:hAnsi="Times New Roman"/>
          <w:sz w:val="24"/>
          <w:szCs w:val="24"/>
        </w:rPr>
        <w:t xml:space="preserve"> communities such that various residents </w:t>
      </w:r>
      <w:r w:rsidRPr="00594E4D">
        <w:rPr>
          <w:rFonts w:ascii="Times New Roman" w:hAnsi="Times New Roman"/>
          <w:sz w:val="24"/>
          <w:szCs w:val="24"/>
        </w:rPr>
        <w:t xml:space="preserve">depend on the </w:t>
      </w:r>
      <w:r w:rsidR="000A0D5B" w:rsidRPr="00594E4D">
        <w:rPr>
          <w:rFonts w:ascii="Times New Roman" w:hAnsi="Times New Roman"/>
          <w:sz w:val="24"/>
          <w:szCs w:val="24"/>
        </w:rPr>
        <w:t xml:space="preserve">medicinal </w:t>
      </w:r>
      <w:r w:rsidRPr="00594E4D">
        <w:rPr>
          <w:rFonts w:ascii="Times New Roman" w:hAnsi="Times New Roman"/>
          <w:sz w:val="24"/>
          <w:szCs w:val="24"/>
        </w:rPr>
        <w:t xml:space="preserve">plants </w:t>
      </w:r>
      <w:r w:rsidR="000A0D5B" w:rsidRPr="00594E4D">
        <w:rPr>
          <w:rFonts w:ascii="Times New Roman" w:hAnsi="Times New Roman"/>
          <w:sz w:val="24"/>
          <w:szCs w:val="24"/>
        </w:rPr>
        <w:t xml:space="preserve">within their communities </w:t>
      </w:r>
      <w:r w:rsidRPr="00594E4D">
        <w:rPr>
          <w:rFonts w:ascii="Times New Roman" w:hAnsi="Times New Roman"/>
          <w:sz w:val="24"/>
          <w:szCs w:val="24"/>
        </w:rPr>
        <w:t>for their health</w:t>
      </w:r>
      <w:r w:rsidR="000A0D5B" w:rsidRPr="00594E4D">
        <w:rPr>
          <w:rFonts w:ascii="Times New Roman" w:hAnsi="Times New Roman"/>
          <w:sz w:val="24"/>
          <w:szCs w:val="24"/>
        </w:rPr>
        <w:t>care</w:t>
      </w:r>
      <w:r w:rsidRPr="00594E4D">
        <w:rPr>
          <w:rFonts w:ascii="Times New Roman" w:hAnsi="Times New Roman"/>
          <w:sz w:val="24"/>
          <w:szCs w:val="24"/>
        </w:rPr>
        <w:t xml:space="preserve"> needs (Shuaib et al, 2023)</w:t>
      </w:r>
      <w:r w:rsidR="000A0D5B" w:rsidRPr="00594E4D">
        <w:rPr>
          <w:rFonts w:ascii="Times New Roman" w:hAnsi="Times New Roman"/>
          <w:sz w:val="24"/>
          <w:szCs w:val="24"/>
        </w:rPr>
        <w:t>.</w:t>
      </w:r>
    </w:p>
    <w:p w14:paraId="072EAE58" w14:textId="268116D6" w:rsidR="00123C97" w:rsidRPr="00594E4D" w:rsidRDefault="000A0D5B">
      <w:pPr>
        <w:spacing w:after="0" w:line="240" w:lineRule="auto"/>
        <w:jc w:val="both"/>
        <w:rPr>
          <w:rFonts w:ascii="Times New Roman" w:hAnsi="Times New Roman"/>
          <w:sz w:val="24"/>
          <w:szCs w:val="24"/>
        </w:rPr>
      </w:pPr>
      <w:r w:rsidRPr="00594E4D">
        <w:rPr>
          <w:rFonts w:ascii="Times New Roman" w:hAnsi="Times New Roman"/>
          <w:sz w:val="24"/>
          <w:szCs w:val="24"/>
        </w:rPr>
        <w:t>As reported by Khesht, Jafari and Alizadeh, (2021), m</w:t>
      </w:r>
      <w:r w:rsidR="001A3F9A" w:rsidRPr="00594E4D">
        <w:rPr>
          <w:rFonts w:ascii="Times New Roman" w:hAnsi="Times New Roman"/>
          <w:sz w:val="24"/>
          <w:szCs w:val="24"/>
        </w:rPr>
        <w:t xml:space="preserve">edicinal plants, as part of natural resources, have been one of the most important sources of human food and medicine for more generations. Diversification of the rural economy is considered as a tool to accelerate economic development at various levels¸ this approach is considered as one of the most important strategies for the development and economic sustainability of rural settlements in Iran¸ </w:t>
      </w:r>
      <w:r w:rsidRPr="00594E4D">
        <w:rPr>
          <w:rFonts w:ascii="Times New Roman" w:hAnsi="Times New Roman"/>
          <w:sz w:val="24"/>
          <w:szCs w:val="24"/>
        </w:rPr>
        <w:t>as they have been identified to have</w:t>
      </w:r>
      <w:r w:rsidR="001A3F9A" w:rsidRPr="00594E4D">
        <w:rPr>
          <w:rFonts w:ascii="Times New Roman" w:hAnsi="Times New Roman"/>
          <w:sz w:val="24"/>
          <w:szCs w:val="24"/>
        </w:rPr>
        <w:t xml:space="preserve"> great effect on promoting the welfare and security of the region's economy. </w:t>
      </w:r>
    </w:p>
    <w:p w14:paraId="24E30D3C" w14:textId="77777777" w:rsidR="00123C97" w:rsidRPr="00594E4D" w:rsidRDefault="001A3F9A">
      <w:pPr>
        <w:spacing w:after="0" w:line="240" w:lineRule="auto"/>
        <w:jc w:val="both"/>
        <w:rPr>
          <w:rFonts w:ascii="Times New Roman" w:hAnsi="Times New Roman"/>
          <w:sz w:val="24"/>
          <w:szCs w:val="24"/>
        </w:rPr>
      </w:pPr>
      <w:r w:rsidRPr="00594E4D">
        <w:rPr>
          <w:rFonts w:ascii="Times New Roman" w:hAnsi="Times New Roman"/>
          <w:sz w:val="24"/>
          <w:szCs w:val="24"/>
        </w:rPr>
        <w:t>Traditional medicine (also known as Folk medicine) is the mixture of traditional healing practices and beliefs that involve herbal medicine, spirituality and manual therapies or exercises in order to diagnose, treat or prevent an ailment or illness. The World Health Organization states that it is mostly practiced by indigenous or native populations and as much as 80% of the population in certain countries within Asia and Africa rely on it for primary care (National Centre for farmworkers health 2018).</w:t>
      </w:r>
    </w:p>
    <w:p w14:paraId="75254533" w14:textId="366660D7" w:rsidR="00123C97" w:rsidRPr="00594E4D" w:rsidRDefault="001A3F9A" w:rsidP="00C731B1">
      <w:pPr>
        <w:spacing w:after="0" w:line="240" w:lineRule="auto"/>
        <w:rPr>
          <w:rFonts w:ascii="Times New Roman" w:hAnsi="Times New Roman"/>
          <w:sz w:val="24"/>
          <w:szCs w:val="24"/>
        </w:rPr>
      </w:pPr>
      <w:r w:rsidRPr="00594E4D">
        <w:rPr>
          <w:rFonts w:ascii="Times New Roman" w:hAnsi="Times New Roman"/>
          <w:sz w:val="24"/>
          <w:szCs w:val="24"/>
        </w:rPr>
        <w:t>In Africa, medicinal plant</w:t>
      </w:r>
      <w:r w:rsidR="000A0D5B" w:rsidRPr="00594E4D">
        <w:rPr>
          <w:rFonts w:ascii="Times New Roman" w:hAnsi="Times New Roman"/>
          <w:sz w:val="24"/>
          <w:szCs w:val="24"/>
        </w:rPr>
        <w:t>s</w:t>
      </w:r>
      <w:r w:rsidRPr="00594E4D">
        <w:rPr>
          <w:rFonts w:ascii="Times New Roman" w:hAnsi="Times New Roman"/>
          <w:sz w:val="24"/>
          <w:szCs w:val="24"/>
        </w:rPr>
        <w:t xml:space="preserve"> </w:t>
      </w:r>
      <w:r w:rsidR="000A0D5B" w:rsidRPr="00594E4D">
        <w:rPr>
          <w:rFonts w:ascii="Times New Roman" w:hAnsi="Times New Roman"/>
          <w:sz w:val="24"/>
          <w:szCs w:val="24"/>
        </w:rPr>
        <w:t>are</w:t>
      </w:r>
      <w:r w:rsidRPr="00594E4D">
        <w:rPr>
          <w:rFonts w:ascii="Times New Roman" w:hAnsi="Times New Roman"/>
          <w:sz w:val="24"/>
          <w:szCs w:val="24"/>
        </w:rPr>
        <w:t xml:space="preserve"> still </w:t>
      </w:r>
      <w:r w:rsidR="000A0D5B" w:rsidRPr="00594E4D">
        <w:rPr>
          <w:rFonts w:ascii="Times New Roman" w:hAnsi="Times New Roman"/>
          <w:sz w:val="24"/>
          <w:szCs w:val="24"/>
        </w:rPr>
        <w:t>a</w:t>
      </w:r>
      <w:r w:rsidRPr="00594E4D">
        <w:rPr>
          <w:rFonts w:ascii="Times New Roman" w:hAnsi="Times New Roman"/>
          <w:sz w:val="24"/>
          <w:szCs w:val="24"/>
        </w:rPr>
        <w:t xml:space="preserve"> major </w:t>
      </w:r>
      <w:r w:rsidR="000A0D5B" w:rsidRPr="00594E4D">
        <w:rPr>
          <w:rFonts w:ascii="Times New Roman" w:hAnsi="Times New Roman"/>
          <w:sz w:val="24"/>
          <w:szCs w:val="24"/>
        </w:rPr>
        <w:t>part</w:t>
      </w:r>
      <w:r w:rsidRPr="00594E4D">
        <w:rPr>
          <w:rFonts w:ascii="Times New Roman" w:hAnsi="Times New Roman"/>
          <w:sz w:val="24"/>
          <w:szCs w:val="24"/>
        </w:rPr>
        <w:t xml:space="preserve"> of</w:t>
      </w:r>
      <w:r w:rsidR="000A0D5B" w:rsidRPr="00594E4D">
        <w:rPr>
          <w:rFonts w:ascii="Times New Roman" w:hAnsi="Times New Roman"/>
          <w:sz w:val="24"/>
          <w:szCs w:val="24"/>
        </w:rPr>
        <w:t xml:space="preserve"> the</w:t>
      </w:r>
      <w:r w:rsidRPr="00594E4D">
        <w:rPr>
          <w:rFonts w:ascii="Times New Roman" w:hAnsi="Times New Roman"/>
          <w:sz w:val="24"/>
          <w:szCs w:val="24"/>
        </w:rPr>
        <w:t xml:space="preserve"> health care system </w:t>
      </w:r>
      <w:r w:rsidR="000A0D5B" w:rsidRPr="00594E4D">
        <w:rPr>
          <w:rFonts w:ascii="Times New Roman" w:hAnsi="Times New Roman"/>
          <w:sz w:val="24"/>
          <w:szCs w:val="24"/>
        </w:rPr>
        <w:t xml:space="preserve">despite </w:t>
      </w:r>
      <w:r w:rsidRPr="00594E4D">
        <w:rPr>
          <w:rFonts w:ascii="Times New Roman" w:hAnsi="Times New Roman"/>
          <w:sz w:val="24"/>
          <w:szCs w:val="24"/>
        </w:rPr>
        <w:t>the growth of religio</w:t>
      </w:r>
      <w:r w:rsidR="000A0D5B" w:rsidRPr="00594E4D">
        <w:rPr>
          <w:rFonts w:ascii="Times New Roman" w:hAnsi="Times New Roman"/>
          <w:sz w:val="24"/>
          <w:szCs w:val="24"/>
        </w:rPr>
        <w:t>n,</w:t>
      </w:r>
      <w:r w:rsidRPr="00594E4D">
        <w:rPr>
          <w:rFonts w:ascii="Times New Roman" w:hAnsi="Times New Roman"/>
          <w:sz w:val="24"/>
          <w:szCs w:val="24"/>
        </w:rPr>
        <w:t xml:space="preserve"> enlightenment and western civilization in the areas of modern technology and orthodox medicine. World Health Organization reported that 80% of the total populations of Asia, Latin-America and Africa use traditional medicine for their primary health care</w:t>
      </w:r>
      <w:r w:rsidR="000A0D5B" w:rsidRPr="00594E4D">
        <w:rPr>
          <w:rFonts w:ascii="Times New Roman" w:hAnsi="Times New Roman"/>
          <w:sz w:val="24"/>
          <w:szCs w:val="24"/>
        </w:rPr>
        <w:t xml:space="preserve"> needs</w:t>
      </w:r>
      <w:r w:rsidRPr="00594E4D">
        <w:rPr>
          <w:rFonts w:ascii="Times New Roman" w:hAnsi="Times New Roman"/>
          <w:sz w:val="24"/>
          <w:szCs w:val="24"/>
        </w:rPr>
        <w:t xml:space="preserve"> (Augustine </w:t>
      </w:r>
      <w:r w:rsidRPr="00594E4D">
        <w:rPr>
          <w:rFonts w:ascii="Times New Roman" w:hAnsi="Times New Roman"/>
          <w:i/>
          <w:sz w:val="24"/>
          <w:szCs w:val="24"/>
        </w:rPr>
        <w:t>et al.,</w:t>
      </w:r>
      <w:r w:rsidRPr="00594E4D">
        <w:rPr>
          <w:rFonts w:ascii="Times New Roman" w:hAnsi="Times New Roman"/>
          <w:sz w:val="24"/>
          <w:szCs w:val="24"/>
        </w:rPr>
        <w:t xml:space="preserve"> 2017).</w:t>
      </w:r>
      <w:r w:rsidR="0042151A" w:rsidRPr="00594E4D">
        <w:rPr>
          <w:rFonts w:ascii="Times New Roman" w:hAnsi="Times New Roman"/>
          <w:sz w:val="24"/>
          <w:szCs w:val="24"/>
        </w:rPr>
        <w:t xml:space="preserve"> </w:t>
      </w:r>
      <w:r w:rsidR="00C731B1" w:rsidRPr="00594E4D">
        <w:rPr>
          <w:rFonts w:ascii="Times New Roman" w:hAnsi="Times New Roman"/>
          <w:sz w:val="24"/>
          <w:szCs w:val="24"/>
        </w:rPr>
        <w:t>As indicated by Ogunsola and Egbewale (2018), t</w:t>
      </w:r>
      <w:r w:rsidRPr="00594E4D">
        <w:rPr>
          <w:rFonts w:ascii="Times New Roman" w:hAnsi="Times New Roman"/>
          <w:sz w:val="24"/>
          <w:szCs w:val="24"/>
        </w:rPr>
        <w:t>he demand for native medicinal plants has gained much attention among the developing tropical regions of the world in the last decades owing to their relative affordability, acclaimed efficacy and perceived user safety. The study revealed the high dependence on herbs and the</w:t>
      </w:r>
      <w:r w:rsidR="00C731B1" w:rsidRPr="00594E4D">
        <w:rPr>
          <w:rFonts w:ascii="Times New Roman" w:hAnsi="Times New Roman"/>
          <w:sz w:val="24"/>
          <w:szCs w:val="24"/>
        </w:rPr>
        <w:t>ir</w:t>
      </w:r>
      <w:r w:rsidRPr="00594E4D">
        <w:rPr>
          <w:rFonts w:ascii="Times New Roman" w:hAnsi="Times New Roman"/>
          <w:sz w:val="24"/>
          <w:szCs w:val="24"/>
        </w:rPr>
        <w:t xml:space="preserve"> combined use with orthodox medicine, play a significant role in </w:t>
      </w:r>
      <w:r w:rsidR="00C731B1" w:rsidRPr="00594E4D">
        <w:rPr>
          <w:rFonts w:ascii="Times New Roman" w:hAnsi="Times New Roman"/>
          <w:sz w:val="24"/>
          <w:szCs w:val="24"/>
        </w:rPr>
        <w:t>the healthcare practices across many rural communities</w:t>
      </w:r>
      <w:r w:rsidRPr="00594E4D">
        <w:rPr>
          <w:rFonts w:ascii="Times New Roman" w:hAnsi="Times New Roman"/>
          <w:sz w:val="24"/>
          <w:szCs w:val="24"/>
        </w:rPr>
        <w:t xml:space="preserve">. These observations underscore the importance of traditional medicine as a subsystem of good health delivery </w:t>
      </w:r>
      <w:r w:rsidR="00C731B1" w:rsidRPr="00594E4D">
        <w:rPr>
          <w:rFonts w:ascii="Times New Roman" w:hAnsi="Times New Roman"/>
          <w:sz w:val="24"/>
          <w:szCs w:val="24"/>
        </w:rPr>
        <w:t xml:space="preserve">such </w:t>
      </w:r>
      <w:r w:rsidRPr="00594E4D">
        <w:rPr>
          <w:rFonts w:ascii="Times New Roman" w:hAnsi="Times New Roman"/>
          <w:sz w:val="24"/>
          <w:szCs w:val="24"/>
        </w:rPr>
        <w:t>that a double practice exists among health care seekers.</w:t>
      </w:r>
    </w:p>
    <w:p w14:paraId="31DCB9C7" w14:textId="77777777" w:rsidR="00123C97" w:rsidRPr="00594E4D" w:rsidRDefault="00123C97">
      <w:pPr>
        <w:spacing w:after="0" w:line="240" w:lineRule="auto"/>
        <w:jc w:val="both"/>
        <w:rPr>
          <w:rFonts w:ascii="Times New Roman" w:hAnsi="Times New Roman"/>
          <w:sz w:val="24"/>
          <w:szCs w:val="24"/>
        </w:rPr>
      </w:pPr>
    </w:p>
    <w:p w14:paraId="6EAC81A9" w14:textId="0E27895E" w:rsidR="00123C97" w:rsidRPr="00594E4D" w:rsidRDefault="001A3F9A" w:rsidP="00C731B1">
      <w:pPr>
        <w:pStyle w:val="Default"/>
        <w:rPr>
          <w:rFonts w:hint="default"/>
          <w:color w:val="auto"/>
        </w:rPr>
      </w:pPr>
      <w:bookmarkStart w:id="1" w:name="_Toc158107258"/>
      <w:r w:rsidRPr="00594E4D">
        <w:rPr>
          <w:rFonts w:hint="default"/>
          <w:color w:val="auto"/>
          <w:lang w:val="en-US"/>
        </w:rPr>
        <w:t xml:space="preserve">Dunoma </w:t>
      </w:r>
      <w:r w:rsidRPr="00594E4D">
        <w:rPr>
          <w:rFonts w:hint="default"/>
          <w:i/>
          <w:color w:val="auto"/>
          <w:lang w:val="en-US"/>
        </w:rPr>
        <w:t>et al., (</w:t>
      </w:r>
      <w:r w:rsidRPr="00594E4D">
        <w:rPr>
          <w:rFonts w:hint="default"/>
          <w:color w:val="auto"/>
          <w:lang w:val="en-US"/>
        </w:rPr>
        <w:t xml:space="preserve">2023) </w:t>
      </w:r>
      <w:r w:rsidR="00C731B1" w:rsidRPr="00594E4D">
        <w:rPr>
          <w:rFonts w:hint="default"/>
          <w:color w:val="auto"/>
          <w:lang w:val="en-US"/>
        </w:rPr>
        <w:t>r</w:t>
      </w:r>
      <w:r w:rsidRPr="00594E4D">
        <w:rPr>
          <w:rFonts w:hint="default"/>
          <w:color w:val="auto"/>
          <w:lang w:val="en-US"/>
        </w:rPr>
        <w:t>eported t</w:t>
      </w:r>
      <w:r w:rsidR="00C731B1" w:rsidRPr="00594E4D">
        <w:rPr>
          <w:rFonts w:hint="default"/>
          <w:color w:val="auto"/>
          <w:lang w:val="en-US"/>
        </w:rPr>
        <w:t>h</w:t>
      </w:r>
      <w:r w:rsidRPr="00594E4D">
        <w:rPr>
          <w:rFonts w:hint="default"/>
          <w:color w:val="auto"/>
          <w:lang w:val="en-US"/>
        </w:rPr>
        <w:t xml:space="preserve">at </w:t>
      </w:r>
      <w:r w:rsidR="00C731B1" w:rsidRPr="00594E4D">
        <w:rPr>
          <w:rFonts w:hint="default"/>
          <w:color w:val="auto"/>
          <w:lang w:val="en-US"/>
        </w:rPr>
        <w:t xml:space="preserve">among various plants, </w:t>
      </w:r>
      <w:r w:rsidRPr="00594E4D">
        <w:rPr>
          <w:rFonts w:hint="default"/>
          <w:color w:val="auto"/>
          <w:lang w:val="en-US"/>
        </w:rPr>
        <w:t>the family Fabaceae has the highest of 12 species</w:t>
      </w:r>
      <w:r w:rsidR="00C731B1" w:rsidRPr="00594E4D">
        <w:rPr>
          <w:rFonts w:hint="default"/>
          <w:color w:val="auto"/>
          <w:lang w:val="en-US"/>
        </w:rPr>
        <w:t xml:space="preserve"> from which l</w:t>
      </w:r>
      <w:r w:rsidRPr="00594E4D">
        <w:rPr>
          <w:rFonts w:hint="default"/>
          <w:color w:val="auto"/>
          <w:lang w:val="en-US"/>
        </w:rPr>
        <w:t>eaves and bark were mostly frequently</w:t>
      </w:r>
      <w:r w:rsidR="00C731B1" w:rsidRPr="00594E4D">
        <w:rPr>
          <w:rFonts w:hint="default"/>
          <w:color w:val="auto"/>
          <w:lang w:val="en-US"/>
        </w:rPr>
        <w:t xml:space="preserve"> used in alleviating health challenges</w:t>
      </w:r>
      <w:r w:rsidRPr="00594E4D">
        <w:rPr>
          <w:rFonts w:hint="default"/>
          <w:color w:val="auto"/>
          <w:lang w:val="en-US"/>
        </w:rPr>
        <w:t xml:space="preserve">. Most common ailments were: diarrhea, pile, jaundice, malaria, ulcer and typhoid. </w:t>
      </w:r>
      <w:r w:rsidRPr="00594E4D">
        <w:rPr>
          <w:rFonts w:hint="default"/>
          <w:i/>
          <w:color w:val="auto"/>
        </w:rPr>
        <w:t xml:space="preserve">Mitragyna innermis Acacia nilotica, Senna   </w:t>
      </w:r>
      <w:r w:rsidRPr="00594E4D">
        <w:rPr>
          <w:rFonts w:hint="default"/>
          <w:i/>
          <w:color w:val="auto"/>
        </w:rPr>
        <w:lastRenderedPageBreak/>
        <w:t>occidentalis and</w:t>
      </w:r>
      <w:r w:rsidRPr="00594E4D">
        <w:rPr>
          <w:rFonts w:hint="default"/>
          <w:color w:val="auto"/>
        </w:rPr>
        <w:t xml:space="preserve"> </w:t>
      </w:r>
      <w:r w:rsidRPr="00594E4D">
        <w:rPr>
          <w:rFonts w:hint="default"/>
          <w:i/>
          <w:color w:val="auto"/>
        </w:rPr>
        <w:t>Guiera senegalensis</w:t>
      </w:r>
      <w:r w:rsidRPr="00594E4D">
        <w:rPr>
          <w:rFonts w:hint="default"/>
          <w:color w:val="auto"/>
        </w:rPr>
        <w:t xml:space="preserve"> were the most frequently used plants</w:t>
      </w:r>
      <w:r w:rsidRPr="00594E4D">
        <w:rPr>
          <w:rFonts w:hint="default"/>
          <w:color w:val="auto"/>
          <w:lang w:val="en-US"/>
        </w:rPr>
        <w:t>.</w:t>
      </w:r>
    </w:p>
    <w:p w14:paraId="6AF73517" w14:textId="482DC787" w:rsidR="00123C97" w:rsidRPr="00594E4D" w:rsidRDefault="001A3F9A">
      <w:pPr>
        <w:pStyle w:val="Default0"/>
        <w:jc w:val="both"/>
        <w:rPr>
          <w:color w:val="auto"/>
        </w:rPr>
      </w:pPr>
      <w:r w:rsidRPr="00594E4D">
        <w:rPr>
          <w:rFonts w:eastAsia="TimesNewRomanPSMT"/>
          <w:color w:val="auto"/>
        </w:rPr>
        <w:t xml:space="preserve">According to the survey conducted by Ukwuani </w:t>
      </w:r>
      <w:r w:rsidRPr="00594E4D">
        <w:rPr>
          <w:rFonts w:eastAsia="TimesNewRomanPSMT"/>
          <w:i/>
          <w:color w:val="auto"/>
        </w:rPr>
        <w:t>et al.</w:t>
      </w:r>
      <w:r w:rsidRPr="00594E4D">
        <w:rPr>
          <w:rFonts w:eastAsia="TimesNewRomanPSMT"/>
          <w:color w:val="auto"/>
        </w:rPr>
        <w:t xml:space="preserve"> (2021) in </w:t>
      </w:r>
      <w:r w:rsidRPr="00594E4D">
        <w:rPr>
          <w:bCs/>
          <w:color w:val="auto"/>
        </w:rPr>
        <w:t xml:space="preserve">Gwandu emirate of Kebbi State, surveyed 16 medicinal plants used </w:t>
      </w:r>
      <w:r w:rsidR="00C731B1" w:rsidRPr="00594E4D">
        <w:rPr>
          <w:bCs/>
          <w:color w:val="auto"/>
        </w:rPr>
        <w:t>as</w:t>
      </w:r>
      <w:r w:rsidRPr="00594E4D">
        <w:rPr>
          <w:bCs/>
          <w:color w:val="auto"/>
        </w:rPr>
        <w:t xml:space="preserve"> antiulcer, with high frequency index include </w:t>
      </w:r>
      <w:r w:rsidRPr="00594E4D">
        <w:rPr>
          <w:bCs/>
          <w:i/>
          <w:iCs/>
          <w:color w:val="auto"/>
        </w:rPr>
        <w:t>Moringa oliefera</w:t>
      </w:r>
      <w:r w:rsidR="002D0746" w:rsidRPr="00594E4D">
        <w:rPr>
          <w:bCs/>
          <w:i/>
          <w:iCs/>
          <w:color w:val="auto"/>
        </w:rPr>
        <w:t xml:space="preserve"> </w:t>
      </w:r>
      <w:r w:rsidRPr="00594E4D">
        <w:rPr>
          <w:bCs/>
          <w:color w:val="auto"/>
        </w:rPr>
        <w:t xml:space="preserve">(37.04 %), </w:t>
      </w:r>
      <w:r w:rsidRPr="00594E4D">
        <w:rPr>
          <w:bCs/>
          <w:i/>
          <w:iCs/>
          <w:color w:val="auto"/>
        </w:rPr>
        <w:t>Mangifera indica</w:t>
      </w:r>
      <w:r w:rsidRPr="00594E4D">
        <w:rPr>
          <w:bCs/>
          <w:color w:val="auto"/>
        </w:rPr>
        <w:t xml:space="preserve"> (37.04 %), </w:t>
      </w:r>
      <w:r w:rsidRPr="00594E4D">
        <w:rPr>
          <w:bCs/>
          <w:i/>
          <w:iCs/>
          <w:color w:val="auto"/>
        </w:rPr>
        <w:t xml:space="preserve">Azadirachta indica </w:t>
      </w:r>
      <w:r w:rsidRPr="00594E4D">
        <w:rPr>
          <w:bCs/>
          <w:color w:val="auto"/>
        </w:rPr>
        <w:t xml:space="preserve">(29.63 %). And </w:t>
      </w:r>
      <w:r w:rsidRPr="00594E4D">
        <w:rPr>
          <w:bCs/>
          <w:i/>
          <w:iCs/>
          <w:color w:val="auto"/>
        </w:rPr>
        <w:t>Acacia nilotica</w:t>
      </w:r>
      <w:r w:rsidR="002D0746" w:rsidRPr="00594E4D">
        <w:rPr>
          <w:bCs/>
          <w:i/>
          <w:iCs/>
          <w:color w:val="auto"/>
        </w:rPr>
        <w:t xml:space="preserve"> </w:t>
      </w:r>
      <w:r w:rsidRPr="00594E4D">
        <w:rPr>
          <w:bCs/>
          <w:color w:val="auto"/>
        </w:rPr>
        <w:t>(33.30 %), The root of</w:t>
      </w:r>
      <w:r w:rsidR="00C731B1" w:rsidRPr="00594E4D">
        <w:rPr>
          <w:bCs/>
          <w:color w:val="auto"/>
        </w:rPr>
        <w:t xml:space="preserve"> these</w:t>
      </w:r>
      <w:r w:rsidRPr="00594E4D">
        <w:rPr>
          <w:bCs/>
          <w:color w:val="auto"/>
        </w:rPr>
        <w:t xml:space="preserve"> plant </w:t>
      </w:r>
      <w:r w:rsidR="00C731B1" w:rsidRPr="00594E4D">
        <w:rPr>
          <w:bCs/>
          <w:color w:val="auto"/>
        </w:rPr>
        <w:t xml:space="preserve">are </w:t>
      </w:r>
      <w:r w:rsidRPr="00594E4D">
        <w:rPr>
          <w:bCs/>
          <w:color w:val="auto"/>
        </w:rPr>
        <w:t xml:space="preserve">mostly used in antiulcer herbal preparations, seeds and leaves are usually administered orally.  </w:t>
      </w:r>
    </w:p>
    <w:p w14:paraId="116C75C7" w14:textId="1F2FA86E" w:rsidR="00D94894" w:rsidRPr="00594E4D" w:rsidRDefault="0042151A" w:rsidP="0042151A">
      <w:pPr>
        <w:pStyle w:val="Default0"/>
        <w:rPr>
          <w:color w:val="auto"/>
          <w:lang w:val="en-US"/>
        </w:rPr>
      </w:pPr>
      <w:r w:rsidRPr="00594E4D">
        <w:rPr>
          <w:color w:val="auto"/>
        </w:rPr>
        <w:t xml:space="preserve">In the documentation of </w:t>
      </w:r>
      <w:r w:rsidR="001A3F9A" w:rsidRPr="00594E4D">
        <w:rPr>
          <w:color w:val="auto"/>
        </w:rPr>
        <w:t xml:space="preserve">Kankara </w:t>
      </w:r>
      <w:r w:rsidR="001A3F9A" w:rsidRPr="00594E4D">
        <w:rPr>
          <w:i/>
          <w:color w:val="auto"/>
        </w:rPr>
        <w:t>et al</w:t>
      </w:r>
      <w:r w:rsidR="001A3F9A" w:rsidRPr="00594E4D">
        <w:rPr>
          <w:color w:val="auto"/>
        </w:rPr>
        <w:t>. (2020)</w:t>
      </w:r>
      <w:r w:rsidRPr="00594E4D">
        <w:rPr>
          <w:color w:val="auto"/>
        </w:rPr>
        <w:t xml:space="preserve"> of </w:t>
      </w:r>
      <w:r w:rsidR="001A3F9A" w:rsidRPr="00594E4D">
        <w:rPr>
          <w:bCs/>
          <w:color w:val="auto"/>
        </w:rPr>
        <w:t xml:space="preserve">medicinal plants against complementary and alternative cancer therapy in Katsina State, North western Nigeria, a total of </w:t>
      </w:r>
      <w:r w:rsidR="001A3F9A" w:rsidRPr="00594E4D">
        <w:rPr>
          <w:color w:val="auto"/>
        </w:rPr>
        <w:t xml:space="preserve">56 medicinal plants distributed in </w:t>
      </w:r>
      <w:r w:rsidR="002D0746" w:rsidRPr="00594E4D">
        <w:rPr>
          <w:color w:val="auto"/>
        </w:rPr>
        <w:t>twenty-two</w:t>
      </w:r>
      <w:r w:rsidR="001A3F9A" w:rsidRPr="00594E4D">
        <w:rPr>
          <w:color w:val="auto"/>
        </w:rPr>
        <w:t xml:space="preserve"> families were documented. The species of family Fabaceae has the highest number with 21 representatives and </w:t>
      </w:r>
      <w:r w:rsidR="001A3F9A" w:rsidRPr="00594E4D">
        <w:rPr>
          <w:i/>
          <w:iCs/>
          <w:color w:val="auto"/>
        </w:rPr>
        <w:t xml:space="preserve">Diospyros mespiliformis </w:t>
      </w:r>
      <w:r w:rsidR="001A3F9A" w:rsidRPr="00594E4D">
        <w:rPr>
          <w:color w:val="auto"/>
        </w:rPr>
        <w:t xml:space="preserve">had the highest Relative Frequency Citation (RFC) and UCV of 0.15 and 0.30, respectively, while the least RFC and UCV were seen in </w:t>
      </w:r>
      <w:r w:rsidR="001A3F9A" w:rsidRPr="00594E4D">
        <w:rPr>
          <w:i/>
          <w:iCs/>
          <w:color w:val="auto"/>
        </w:rPr>
        <w:t xml:space="preserve">Tamarindus indica </w:t>
      </w:r>
      <w:r w:rsidR="001A3F9A" w:rsidRPr="00594E4D">
        <w:rPr>
          <w:color w:val="auto"/>
        </w:rPr>
        <w:t xml:space="preserve">with 0.09 and 0.18, respectively. of the 57 species, 11 (19 %) shrubs and 46 (81 %) were trees. While decoction and powder </w:t>
      </w:r>
      <w:r w:rsidRPr="00594E4D">
        <w:rPr>
          <w:color w:val="auto"/>
        </w:rPr>
        <w:t xml:space="preserve">were the most form of </w:t>
      </w:r>
      <w:r w:rsidR="001A3F9A" w:rsidRPr="00594E4D">
        <w:rPr>
          <w:color w:val="auto"/>
        </w:rPr>
        <w:t>prepar</w:t>
      </w:r>
      <w:r w:rsidRPr="00594E4D">
        <w:rPr>
          <w:color w:val="auto"/>
        </w:rPr>
        <w:t xml:space="preserve">ation </w:t>
      </w:r>
      <w:r w:rsidR="001A3F9A" w:rsidRPr="00594E4D">
        <w:rPr>
          <w:color w:val="auto"/>
        </w:rPr>
        <w:t>for medications (63 %).</w:t>
      </w:r>
      <w:r w:rsidRPr="00594E4D">
        <w:rPr>
          <w:color w:val="auto"/>
        </w:rPr>
        <w:t xml:space="preserve"> </w:t>
      </w:r>
      <w:r w:rsidR="001A3F9A" w:rsidRPr="00594E4D">
        <w:rPr>
          <w:color w:val="auto"/>
          <w:lang w:val="en-US"/>
        </w:rPr>
        <w:t xml:space="preserve">Ogunkalu </w:t>
      </w:r>
      <w:r w:rsidR="001A3F9A" w:rsidRPr="00594E4D">
        <w:rPr>
          <w:i/>
          <w:iCs/>
          <w:color w:val="auto"/>
          <w:lang w:val="en-US"/>
        </w:rPr>
        <w:t xml:space="preserve">et al. </w:t>
      </w:r>
      <w:r w:rsidR="001A3F9A" w:rsidRPr="00594E4D">
        <w:rPr>
          <w:color w:val="auto"/>
          <w:lang w:val="en-US"/>
        </w:rPr>
        <w:t xml:space="preserve">(2022) </w:t>
      </w:r>
      <w:r w:rsidRPr="00594E4D">
        <w:rPr>
          <w:color w:val="auto"/>
          <w:lang w:val="en-US"/>
        </w:rPr>
        <w:t xml:space="preserve">also reported the use of </w:t>
      </w:r>
      <w:r w:rsidR="001A3F9A" w:rsidRPr="00594E4D">
        <w:rPr>
          <w:color w:val="auto"/>
          <w:lang w:val="en-US"/>
        </w:rPr>
        <w:t xml:space="preserve">medicinal plants </w:t>
      </w:r>
      <w:r w:rsidRPr="00594E4D">
        <w:rPr>
          <w:color w:val="auto"/>
          <w:lang w:val="en-US"/>
        </w:rPr>
        <w:t>in</w:t>
      </w:r>
      <w:r w:rsidR="001A3F9A" w:rsidRPr="00594E4D">
        <w:rPr>
          <w:color w:val="auto"/>
          <w:lang w:val="en-US"/>
        </w:rPr>
        <w:t xml:space="preserve"> the management of </w:t>
      </w:r>
      <w:r w:rsidR="001A3F9A" w:rsidRPr="00594E4D">
        <w:rPr>
          <w:color w:val="auto"/>
          <w:lang w:val="en-US"/>
        </w:rPr>
        <w:t>Diabetes mellitus in kaduna</w:t>
      </w:r>
      <w:r w:rsidRPr="00594E4D">
        <w:rPr>
          <w:color w:val="auto"/>
          <w:lang w:val="en-US"/>
        </w:rPr>
        <w:t xml:space="preserve"> </w:t>
      </w:r>
      <w:r w:rsidR="001A3F9A" w:rsidRPr="00594E4D">
        <w:rPr>
          <w:color w:val="auto"/>
          <w:lang w:val="en-US"/>
        </w:rPr>
        <w:t xml:space="preserve">metropolis, kaduna state, Nigeria. The most common plants species are </w:t>
      </w:r>
      <w:r w:rsidR="001A3F9A" w:rsidRPr="00594E4D">
        <w:rPr>
          <w:i/>
          <w:iCs/>
          <w:color w:val="auto"/>
          <w:lang w:val="en-US"/>
        </w:rPr>
        <w:t>Azadiracta indica</w:t>
      </w:r>
      <w:r w:rsidR="001A3F9A" w:rsidRPr="00594E4D">
        <w:rPr>
          <w:color w:val="auto"/>
          <w:lang w:val="en-US"/>
        </w:rPr>
        <w:t xml:space="preserve"> (8.74%), </w:t>
      </w:r>
      <w:r w:rsidR="001A3F9A" w:rsidRPr="00594E4D">
        <w:rPr>
          <w:i/>
          <w:iCs/>
          <w:color w:val="auto"/>
          <w:lang w:val="en-US"/>
        </w:rPr>
        <w:t>venonia amygdaline</w:t>
      </w:r>
      <w:r w:rsidR="001A3F9A" w:rsidRPr="00594E4D">
        <w:rPr>
          <w:color w:val="auto"/>
          <w:lang w:val="en-US"/>
        </w:rPr>
        <w:t xml:space="preserve"> (6.64%), </w:t>
      </w:r>
      <w:r w:rsidR="002D0746" w:rsidRPr="00594E4D">
        <w:rPr>
          <w:i/>
          <w:iCs/>
          <w:color w:val="auto"/>
          <w:lang w:val="en-US"/>
        </w:rPr>
        <w:t>Mangifera</w:t>
      </w:r>
      <w:r w:rsidR="001A3F9A" w:rsidRPr="00594E4D">
        <w:rPr>
          <w:i/>
          <w:iCs/>
          <w:color w:val="auto"/>
          <w:lang w:val="en-US"/>
        </w:rPr>
        <w:t xml:space="preserve"> indica</w:t>
      </w:r>
      <w:r w:rsidR="002D0746" w:rsidRPr="00594E4D">
        <w:rPr>
          <w:i/>
          <w:iCs/>
          <w:color w:val="auto"/>
          <w:lang w:val="en-US"/>
        </w:rPr>
        <w:t xml:space="preserve"> </w:t>
      </w:r>
      <w:r w:rsidR="001A3F9A" w:rsidRPr="00594E4D">
        <w:rPr>
          <w:color w:val="auto"/>
          <w:lang w:val="en-US"/>
        </w:rPr>
        <w:t xml:space="preserve">(6.29%), </w:t>
      </w:r>
      <w:r w:rsidR="001A3F9A" w:rsidRPr="00594E4D">
        <w:rPr>
          <w:i/>
          <w:iCs/>
          <w:color w:val="auto"/>
          <w:lang w:val="en-US"/>
        </w:rPr>
        <w:t>citrus auriantim</w:t>
      </w:r>
      <w:r w:rsidR="001A3F9A" w:rsidRPr="00594E4D">
        <w:rPr>
          <w:color w:val="auto"/>
          <w:lang w:val="en-US"/>
        </w:rPr>
        <w:t xml:space="preserve"> (5.9), and </w:t>
      </w:r>
      <w:r w:rsidR="001A3F9A" w:rsidRPr="00594E4D">
        <w:rPr>
          <w:i/>
          <w:iCs/>
          <w:color w:val="auto"/>
          <w:lang w:val="en-US"/>
        </w:rPr>
        <w:t>Allium sativum</w:t>
      </w:r>
      <w:r w:rsidR="001A3F9A" w:rsidRPr="00594E4D">
        <w:rPr>
          <w:color w:val="auto"/>
          <w:lang w:val="en-US"/>
        </w:rPr>
        <w:t xml:space="preserve"> (4.9%). </w:t>
      </w:r>
      <w:r w:rsidRPr="00594E4D">
        <w:rPr>
          <w:color w:val="auto"/>
          <w:lang w:val="en-US"/>
        </w:rPr>
        <w:t xml:space="preserve">Stem </w:t>
      </w:r>
      <w:r w:rsidR="001A3F9A" w:rsidRPr="00594E4D">
        <w:rPr>
          <w:color w:val="auto"/>
          <w:lang w:val="en-US"/>
        </w:rPr>
        <w:t>bark and roots</w:t>
      </w:r>
      <w:r w:rsidRPr="00594E4D">
        <w:rPr>
          <w:color w:val="auto"/>
          <w:lang w:val="en-US"/>
        </w:rPr>
        <w:t xml:space="preserve"> of</w:t>
      </w:r>
      <w:r w:rsidR="001A3F9A" w:rsidRPr="00594E4D">
        <w:rPr>
          <w:color w:val="auto"/>
          <w:lang w:val="en-US"/>
        </w:rPr>
        <w:t xml:space="preserve"> the plant </w:t>
      </w:r>
      <w:r w:rsidRPr="00594E4D">
        <w:rPr>
          <w:color w:val="auto"/>
          <w:lang w:val="en-US"/>
        </w:rPr>
        <w:t>species were mainly used in this this practice.</w:t>
      </w:r>
    </w:p>
    <w:p w14:paraId="0BB8EB6B" w14:textId="77777777" w:rsidR="00D94894" w:rsidRPr="0042151A" w:rsidRDefault="00D94894">
      <w:pPr>
        <w:pStyle w:val="Default"/>
        <w:jc w:val="both"/>
        <w:rPr>
          <w:rFonts w:hint="default"/>
          <w:color w:val="0070C0"/>
          <w:lang w:val="en-US"/>
        </w:rPr>
      </w:pPr>
    </w:p>
    <w:p w14:paraId="0857B2D5" w14:textId="5F07C9B1" w:rsidR="00594E4D" w:rsidRDefault="00594E4D">
      <w:pPr>
        <w:pStyle w:val="Heading3"/>
        <w:spacing w:line="240" w:lineRule="auto"/>
        <w:rPr>
          <w:rFonts w:ascii="Times New Roman" w:hAnsi="Times New Roman" w:cs="Times New Roman"/>
          <w:color w:val="auto"/>
          <w:sz w:val="24"/>
          <w:szCs w:val="24"/>
        </w:rPr>
      </w:pPr>
      <w:bookmarkStart w:id="2" w:name="_Toc158107259"/>
      <w:bookmarkEnd w:id="1"/>
      <w:r>
        <w:rPr>
          <w:rFonts w:ascii="Times New Roman" w:hAnsi="Times New Roman" w:cs="Times New Roman"/>
          <w:color w:val="auto"/>
          <w:sz w:val="24"/>
          <w:szCs w:val="24"/>
        </w:rPr>
        <w:t>METHODOLOGY</w:t>
      </w:r>
    </w:p>
    <w:p w14:paraId="4EC724AF" w14:textId="0268C4EF" w:rsidR="00123C97" w:rsidRPr="0042151A" w:rsidRDefault="001A3F9A">
      <w:pPr>
        <w:pStyle w:val="Heading3"/>
        <w:spacing w:line="240" w:lineRule="auto"/>
        <w:rPr>
          <w:rFonts w:ascii="Times New Roman" w:hAnsi="Times New Roman" w:cs="Times New Roman"/>
          <w:color w:val="auto"/>
          <w:sz w:val="24"/>
          <w:szCs w:val="24"/>
        </w:rPr>
      </w:pPr>
      <w:r w:rsidRPr="0042151A">
        <w:rPr>
          <w:rFonts w:ascii="Times New Roman" w:hAnsi="Times New Roman" w:cs="Times New Roman"/>
          <w:color w:val="auto"/>
          <w:sz w:val="24"/>
          <w:szCs w:val="24"/>
        </w:rPr>
        <w:t>Description of the Study Area</w:t>
      </w:r>
      <w:bookmarkEnd w:id="2"/>
    </w:p>
    <w:p w14:paraId="48D71A9A" w14:textId="48D17E3E" w:rsidR="00123C97" w:rsidRDefault="001A3F9A" w:rsidP="0042151A">
      <w:pPr>
        <w:spacing w:after="0" w:line="240" w:lineRule="auto"/>
        <w:rPr>
          <w:rFonts w:ascii="Times New Roman" w:hAnsi="Times New Roman"/>
          <w:sz w:val="24"/>
          <w:szCs w:val="24"/>
        </w:rPr>
      </w:pPr>
      <w:r w:rsidRPr="002D0746">
        <w:rPr>
          <w:rFonts w:ascii="Times New Roman" w:hAnsi="Times New Roman"/>
          <w:sz w:val="24"/>
          <w:szCs w:val="24"/>
        </w:rPr>
        <w:t>The study area covers Kaduna North and South Kaduna Local Government Arear of Kaduna State. The study area lies between latitudes 10° 24, 59.85, N and 10° 43, 59.85” N and Longitudes 178° 29’574.3” E with total area coverage of 131 Km</w:t>
      </w:r>
      <w:r w:rsidRPr="002D0746">
        <w:rPr>
          <w:rFonts w:ascii="Times New Roman" w:hAnsi="Times New Roman"/>
          <w:sz w:val="24"/>
          <w:szCs w:val="24"/>
          <w:vertAlign w:val="superscript"/>
        </w:rPr>
        <w:t>2</w:t>
      </w:r>
      <w:r w:rsidRPr="002D0746">
        <w:rPr>
          <w:rFonts w:ascii="Times New Roman" w:hAnsi="Times New Roman"/>
          <w:sz w:val="24"/>
          <w:szCs w:val="24"/>
        </w:rPr>
        <w:t xml:space="preserve">and population of 760,084(National Population commission, 2006 and 2007). The LGA shares borders with other LGAs within Kaduna State, including Chikun and Igabi Kaduna North and South LGAs has its headquarters in the city of Kaduna, which is also the capital of Kaduna state. The city of Kaduna is major commercial and industrial center in northern Nigeria, and it is known for its diverse population and rich Biodiversity. </w:t>
      </w:r>
    </w:p>
    <w:p w14:paraId="319B6EA8" w14:textId="77777777" w:rsidR="001C41EE" w:rsidRDefault="001C41EE" w:rsidP="0042151A">
      <w:pPr>
        <w:spacing w:after="0" w:line="240" w:lineRule="auto"/>
        <w:rPr>
          <w:rFonts w:ascii="Times New Roman" w:hAnsi="Times New Roman"/>
          <w:sz w:val="24"/>
          <w:szCs w:val="24"/>
        </w:rPr>
        <w:sectPr w:rsidR="001C41EE" w:rsidSect="001C41EE">
          <w:type w:val="continuous"/>
          <w:pgSz w:w="12240" w:h="15840"/>
          <w:pgMar w:top="1440" w:right="1440" w:bottom="1440" w:left="1440" w:header="720" w:footer="720" w:gutter="0"/>
          <w:cols w:num="2" w:space="720"/>
          <w:docGrid w:linePitch="360"/>
        </w:sectPr>
      </w:pPr>
    </w:p>
    <w:p w14:paraId="4CC5FFC4" w14:textId="77777777" w:rsidR="0042151A" w:rsidRPr="002D0746" w:rsidRDefault="0042151A" w:rsidP="0042151A">
      <w:pPr>
        <w:spacing w:after="0" w:line="240" w:lineRule="auto"/>
        <w:rPr>
          <w:rFonts w:ascii="Times New Roman" w:hAnsi="Times New Roman"/>
          <w:sz w:val="24"/>
          <w:szCs w:val="24"/>
        </w:rPr>
      </w:pPr>
    </w:p>
    <w:p w14:paraId="7F24554A" w14:textId="213C891C" w:rsidR="00123C97" w:rsidRDefault="001A3F9A">
      <w:pPr>
        <w:spacing w:after="0" w:line="240" w:lineRule="auto"/>
        <w:jc w:val="both"/>
        <w:rPr>
          <w:rFonts w:ascii="Times New Roman" w:hAnsi="Times New Roman"/>
          <w:sz w:val="24"/>
          <w:szCs w:val="24"/>
        </w:rPr>
      </w:pPr>
      <w:r w:rsidRPr="002D0746">
        <w:rPr>
          <w:rFonts w:ascii="Times New Roman" w:hAnsi="Times New Roman"/>
          <w:noProof/>
          <w:sz w:val="24"/>
          <w:szCs w:val="24"/>
          <w:lang w:eastAsia="en-US"/>
        </w:rPr>
        <w:drawing>
          <wp:inline distT="0" distB="0" distL="0" distR="0" wp14:anchorId="7031C772" wp14:editId="527D052E">
            <wp:extent cx="5362575" cy="2171700"/>
            <wp:effectExtent l="19050" t="19050" r="28575" b="19050"/>
            <wp:docPr id="1026"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6" cstate="print"/>
                    <a:srcRect l="897" r="3333" b="1649"/>
                    <a:stretch/>
                  </pic:blipFill>
                  <pic:spPr>
                    <a:xfrm>
                      <a:off x="0" y="0"/>
                      <a:ext cx="5362575" cy="2171700"/>
                    </a:xfrm>
                    <a:prstGeom prst="rect">
                      <a:avLst/>
                    </a:prstGeom>
                    <a:ln w="9525" cap="flat" cmpd="sng">
                      <a:solidFill>
                        <a:srgbClr val="000000"/>
                      </a:solidFill>
                      <a:prstDash val="solid"/>
                      <a:round/>
                      <a:headEnd type="none" w="med" len="med"/>
                      <a:tailEnd type="none" w="med" len="med"/>
                    </a:ln>
                  </pic:spPr>
                </pic:pic>
              </a:graphicData>
            </a:graphic>
          </wp:inline>
        </w:drawing>
      </w:r>
    </w:p>
    <w:p w14:paraId="2FE905CC" w14:textId="77777777" w:rsidR="00123C97" w:rsidRPr="001C41EE" w:rsidRDefault="001A3F9A">
      <w:pPr>
        <w:spacing w:after="0" w:line="240" w:lineRule="auto"/>
        <w:jc w:val="both"/>
        <w:rPr>
          <w:rFonts w:ascii="Times New Roman" w:hAnsi="Times New Roman"/>
          <w:b/>
          <w:bCs/>
          <w:i/>
          <w:iCs/>
          <w:sz w:val="20"/>
          <w:szCs w:val="20"/>
        </w:rPr>
      </w:pPr>
      <w:r w:rsidRPr="001C41EE">
        <w:rPr>
          <w:rFonts w:ascii="Times New Roman" w:hAnsi="Times New Roman"/>
          <w:b/>
          <w:bCs/>
          <w:i/>
          <w:iCs/>
          <w:sz w:val="20"/>
          <w:szCs w:val="20"/>
        </w:rPr>
        <w:t xml:space="preserve">Fig 1. The location of study area (Sources; GIS Analysis Departmentof Geography Gombe State University). </w:t>
      </w:r>
    </w:p>
    <w:p w14:paraId="701EC850" w14:textId="77777777" w:rsidR="001C41EE" w:rsidRDefault="001C41EE">
      <w:pPr>
        <w:pStyle w:val="Heading4"/>
        <w:spacing w:line="240" w:lineRule="auto"/>
        <w:rPr>
          <w:rFonts w:ascii="Times New Roman" w:hAnsi="Times New Roman" w:cs="Times New Roman"/>
          <w:i w:val="0"/>
          <w:iCs w:val="0"/>
          <w:color w:val="auto"/>
          <w:sz w:val="24"/>
          <w:szCs w:val="24"/>
        </w:rPr>
        <w:sectPr w:rsidR="001C41EE" w:rsidSect="001C41EE">
          <w:type w:val="continuous"/>
          <w:pgSz w:w="12240" w:h="15840"/>
          <w:pgMar w:top="1440" w:right="1440" w:bottom="1134" w:left="1440" w:header="720" w:footer="720" w:gutter="0"/>
          <w:cols w:space="720"/>
          <w:docGrid w:linePitch="360"/>
        </w:sectPr>
      </w:pPr>
    </w:p>
    <w:p w14:paraId="19903E26" w14:textId="62F1D9F1" w:rsidR="00123C97" w:rsidRPr="0042151A" w:rsidRDefault="001A3F9A">
      <w:pPr>
        <w:pStyle w:val="Heading4"/>
        <w:spacing w:line="240" w:lineRule="auto"/>
        <w:rPr>
          <w:rFonts w:ascii="Times New Roman" w:hAnsi="Times New Roman" w:cs="Times New Roman"/>
          <w:i w:val="0"/>
          <w:iCs w:val="0"/>
          <w:color w:val="auto"/>
          <w:sz w:val="24"/>
          <w:szCs w:val="24"/>
        </w:rPr>
      </w:pPr>
      <w:r w:rsidRPr="0042151A">
        <w:rPr>
          <w:rFonts w:ascii="Times New Roman" w:hAnsi="Times New Roman" w:cs="Times New Roman"/>
          <w:i w:val="0"/>
          <w:iCs w:val="0"/>
          <w:color w:val="auto"/>
          <w:sz w:val="24"/>
          <w:szCs w:val="24"/>
        </w:rPr>
        <w:lastRenderedPageBreak/>
        <w:t>Data Collection</w:t>
      </w:r>
    </w:p>
    <w:p w14:paraId="4DAD05E1" w14:textId="4430C6B3" w:rsidR="00123C97" w:rsidRPr="002D0746" w:rsidRDefault="001A3F9A" w:rsidP="0042151A">
      <w:pPr>
        <w:spacing w:after="0" w:line="240" w:lineRule="auto"/>
        <w:rPr>
          <w:rFonts w:ascii="Times New Roman" w:hAnsi="Times New Roman"/>
          <w:sz w:val="24"/>
          <w:szCs w:val="24"/>
        </w:rPr>
      </w:pPr>
      <w:r w:rsidRPr="002D0746">
        <w:rPr>
          <w:rFonts w:ascii="Times New Roman" w:hAnsi="Times New Roman"/>
          <w:sz w:val="24"/>
          <w:szCs w:val="24"/>
        </w:rPr>
        <w:t>Ethnobotanical survey was carried out in August– October 2023.</w:t>
      </w:r>
      <w:r w:rsidRPr="002D0746">
        <w:rPr>
          <w:rFonts w:ascii="Times New Roman" w:eastAsia="Calibri" w:hAnsi="Times New Roman"/>
          <w:sz w:val="24"/>
          <w:szCs w:val="24"/>
          <w:lang w:eastAsia="en-US"/>
        </w:rPr>
        <w:t xml:space="preserve"> Data w</w:t>
      </w:r>
      <w:r w:rsidR="008C0458">
        <w:rPr>
          <w:rFonts w:ascii="Times New Roman" w:eastAsia="Calibri" w:hAnsi="Times New Roman"/>
          <w:sz w:val="24"/>
          <w:szCs w:val="24"/>
          <w:lang w:eastAsia="en-US"/>
        </w:rPr>
        <w:t>ere</w:t>
      </w:r>
      <w:r w:rsidRPr="002D0746">
        <w:rPr>
          <w:rFonts w:ascii="Times New Roman" w:eastAsia="Calibri" w:hAnsi="Times New Roman"/>
          <w:sz w:val="24"/>
          <w:szCs w:val="24"/>
          <w:lang w:eastAsia="en-US"/>
        </w:rPr>
        <w:t xml:space="preserve"> collected from herbal practitioners residing in Kaduna north and south local government areas of Kaduna state. The herbal practitioners were comprised of</w:t>
      </w:r>
      <w:r w:rsidRPr="002D0746">
        <w:rPr>
          <w:rFonts w:ascii="Times New Roman" w:hAnsi="Times New Roman"/>
          <w:sz w:val="24"/>
          <w:szCs w:val="24"/>
        </w:rPr>
        <w:t xml:space="preserve"> traditional birth attendants, local herbalists, farmers, herb sellers, and old people of who have practiced and used medicinal plants</w:t>
      </w:r>
      <w:r w:rsidR="008C0458">
        <w:rPr>
          <w:rFonts w:ascii="Times New Roman" w:hAnsi="Times New Roman"/>
          <w:sz w:val="24"/>
          <w:szCs w:val="24"/>
        </w:rPr>
        <w:t xml:space="preserve"> to alleviate health challenges</w:t>
      </w:r>
      <w:r w:rsidRPr="002D0746">
        <w:rPr>
          <w:rFonts w:ascii="Times New Roman" w:hAnsi="Times New Roman"/>
          <w:sz w:val="24"/>
          <w:szCs w:val="24"/>
        </w:rPr>
        <w:t>. Information obtained from herbal practitioners through administration of questionnaire and by oral interview</w:t>
      </w:r>
      <w:r w:rsidR="008C0458">
        <w:rPr>
          <w:rFonts w:ascii="Times New Roman" w:hAnsi="Times New Roman"/>
          <w:sz w:val="24"/>
          <w:szCs w:val="24"/>
        </w:rPr>
        <w:t xml:space="preserve"> have proven to be a balance approach to obtaining a more accurate data in such study</w:t>
      </w:r>
      <w:r w:rsidRPr="002D0746">
        <w:rPr>
          <w:rFonts w:ascii="Times New Roman" w:hAnsi="Times New Roman"/>
          <w:sz w:val="24"/>
          <w:szCs w:val="24"/>
        </w:rPr>
        <w:t xml:space="preserve"> (Dunoma </w:t>
      </w:r>
      <w:r w:rsidRPr="002D0746">
        <w:rPr>
          <w:rFonts w:ascii="Times New Roman" w:hAnsi="Times New Roman"/>
          <w:i/>
          <w:sz w:val="24"/>
          <w:szCs w:val="24"/>
        </w:rPr>
        <w:t xml:space="preserve">et al., </w:t>
      </w:r>
      <w:r w:rsidRPr="002D0746">
        <w:rPr>
          <w:rFonts w:ascii="Times New Roman" w:hAnsi="Times New Roman"/>
          <w:sz w:val="24"/>
          <w:szCs w:val="24"/>
        </w:rPr>
        <w:t>2023).</w:t>
      </w:r>
    </w:p>
    <w:p w14:paraId="4A6CC7B5" w14:textId="77777777" w:rsidR="008C0458" w:rsidRDefault="008C0458">
      <w:pPr>
        <w:pStyle w:val="Heading2"/>
        <w:spacing w:line="240" w:lineRule="auto"/>
        <w:rPr>
          <w:rFonts w:ascii="Times New Roman" w:hAnsi="Times New Roman" w:cs="Times New Roman"/>
          <w:b/>
          <w:bCs/>
          <w:color w:val="auto"/>
          <w:sz w:val="24"/>
          <w:szCs w:val="24"/>
        </w:rPr>
      </w:pPr>
      <w:bookmarkStart w:id="3" w:name="_Toc158107264"/>
    </w:p>
    <w:p w14:paraId="01C76CEC" w14:textId="21B8D269" w:rsidR="00123C97" w:rsidRPr="002D0746" w:rsidRDefault="001A3F9A">
      <w:pPr>
        <w:pStyle w:val="Heading2"/>
        <w:spacing w:line="240" w:lineRule="auto"/>
        <w:rPr>
          <w:rFonts w:ascii="Times New Roman" w:hAnsi="Times New Roman" w:cs="Times New Roman"/>
          <w:b/>
          <w:bCs/>
          <w:color w:val="auto"/>
          <w:sz w:val="24"/>
          <w:szCs w:val="24"/>
        </w:rPr>
      </w:pPr>
      <w:r w:rsidRPr="002D0746">
        <w:rPr>
          <w:rFonts w:ascii="Times New Roman" w:hAnsi="Times New Roman" w:cs="Times New Roman"/>
          <w:b/>
          <w:bCs/>
          <w:color w:val="auto"/>
          <w:sz w:val="24"/>
          <w:szCs w:val="24"/>
        </w:rPr>
        <w:t>Statistical Analysis</w:t>
      </w:r>
      <w:bookmarkEnd w:id="3"/>
    </w:p>
    <w:p w14:paraId="51894BFD" w14:textId="62DB6B66" w:rsidR="00123C97" w:rsidRPr="001C41EE" w:rsidRDefault="008C0458" w:rsidP="002D0746">
      <w:pPr>
        <w:spacing w:after="0" w:line="240" w:lineRule="auto"/>
        <w:jc w:val="both"/>
        <w:rPr>
          <w:rFonts w:ascii="Times New Roman" w:hAnsi="Times New Roman"/>
        </w:rPr>
      </w:pPr>
      <w:r w:rsidRPr="001C41EE">
        <w:rPr>
          <w:rFonts w:ascii="Times New Roman" w:hAnsi="Times New Roman"/>
        </w:rPr>
        <w:t>F</w:t>
      </w:r>
      <w:r w:rsidR="001A3F9A" w:rsidRPr="001C41EE">
        <w:rPr>
          <w:rFonts w:ascii="Times New Roman" w:hAnsi="Times New Roman"/>
        </w:rPr>
        <w:t>requencies</w:t>
      </w:r>
      <w:r w:rsidRPr="001C41EE">
        <w:rPr>
          <w:rFonts w:ascii="Times New Roman" w:hAnsi="Times New Roman"/>
        </w:rPr>
        <w:t xml:space="preserve"> </w:t>
      </w:r>
      <w:r w:rsidR="001A3F9A" w:rsidRPr="001C41EE">
        <w:rPr>
          <w:rFonts w:ascii="Times New Roman" w:hAnsi="Times New Roman"/>
        </w:rPr>
        <w:t xml:space="preserve">and percentages were used to analyzed the socio-demographic data of the people and Relative Frequency of Citation (RFC) was </w:t>
      </w:r>
      <w:r w:rsidRPr="001C41EE">
        <w:rPr>
          <w:rFonts w:ascii="Times New Roman" w:hAnsi="Times New Roman"/>
        </w:rPr>
        <w:t xml:space="preserve">used for </w:t>
      </w:r>
      <w:r w:rsidR="001A3F9A" w:rsidRPr="001C41EE">
        <w:rPr>
          <w:rFonts w:ascii="Times New Roman" w:hAnsi="Times New Roman"/>
        </w:rPr>
        <w:t>analyz</w:t>
      </w:r>
      <w:r w:rsidRPr="001C41EE">
        <w:rPr>
          <w:rFonts w:ascii="Times New Roman" w:hAnsi="Times New Roman"/>
        </w:rPr>
        <w:t>ing</w:t>
      </w:r>
      <w:r w:rsidR="001A3F9A" w:rsidRPr="001C41EE">
        <w:rPr>
          <w:rFonts w:ascii="Times New Roman" w:hAnsi="Times New Roman"/>
        </w:rPr>
        <w:t xml:space="preserve"> the Ethnobotanical information </w:t>
      </w:r>
      <w:r w:rsidRPr="001C41EE">
        <w:rPr>
          <w:rFonts w:ascii="Times New Roman" w:hAnsi="Times New Roman"/>
        </w:rPr>
        <w:t xml:space="preserve">as indicated by </w:t>
      </w:r>
      <w:r w:rsidR="001A3F9A" w:rsidRPr="001C41EE">
        <w:rPr>
          <w:rFonts w:ascii="Times New Roman" w:hAnsi="Times New Roman"/>
        </w:rPr>
        <w:t xml:space="preserve">Kankara </w:t>
      </w:r>
      <w:r w:rsidR="001A3F9A" w:rsidRPr="001C41EE">
        <w:rPr>
          <w:rFonts w:ascii="Times New Roman" w:hAnsi="Times New Roman"/>
          <w:i/>
        </w:rPr>
        <w:t xml:space="preserve">et al., </w:t>
      </w:r>
      <w:r w:rsidRPr="001C41EE">
        <w:rPr>
          <w:rFonts w:ascii="Times New Roman" w:hAnsi="Times New Roman"/>
          <w:i/>
        </w:rPr>
        <w:t>(</w:t>
      </w:r>
      <w:r w:rsidR="001A3F9A" w:rsidRPr="001C41EE">
        <w:rPr>
          <w:rFonts w:ascii="Times New Roman" w:hAnsi="Times New Roman"/>
        </w:rPr>
        <w:t>2015).</w:t>
      </w:r>
      <w:bookmarkStart w:id="4" w:name="_Toc158107267"/>
    </w:p>
    <w:p w14:paraId="5DA6242C" w14:textId="77777777" w:rsidR="000D06CF" w:rsidRPr="002D0746" w:rsidRDefault="000D06CF">
      <w:pPr>
        <w:pStyle w:val="Heading2"/>
        <w:spacing w:line="240" w:lineRule="auto"/>
        <w:rPr>
          <w:rFonts w:ascii="Times New Roman" w:hAnsi="Times New Roman" w:cs="Times New Roman"/>
          <w:b/>
          <w:bCs/>
          <w:color w:val="auto"/>
          <w:sz w:val="24"/>
          <w:szCs w:val="24"/>
        </w:rPr>
      </w:pPr>
    </w:p>
    <w:bookmarkEnd w:id="4"/>
    <w:p w14:paraId="1B351B7A" w14:textId="4A42D9CD" w:rsidR="00123C97" w:rsidRPr="002D0746" w:rsidRDefault="00594E4D">
      <w:pPr>
        <w:pStyle w:val="Heading2"/>
        <w:spacing w:line="24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FINDINGS</w:t>
      </w:r>
    </w:p>
    <w:p w14:paraId="5F6BE6BE" w14:textId="7E1F9AED" w:rsidR="00123C97" w:rsidRPr="002D0746" w:rsidRDefault="001A3F9A" w:rsidP="008C0458">
      <w:pPr>
        <w:spacing w:after="0" w:line="240" w:lineRule="auto"/>
        <w:rPr>
          <w:rFonts w:ascii="Times New Roman" w:hAnsi="Times New Roman"/>
          <w:sz w:val="24"/>
          <w:szCs w:val="24"/>
        </w:rPr>
      </w:pPr>
      <w:r w:rsidRPr="00594E4D">
        <w:rPr>
          <w:rFonts w:ascii="Times New Roman" w:hAnsi="Times New Roman"/>
          <w:sz w:val="24"/>
          <w:szCs w:val="24"/>
        </w:rPr>
        <w:t xml:space="preserve">The demographic data in </w:t>
      </w:r>
      <w:r w:rsidRPr="00594E4D">
        <w:rPr>
          <w:rFonts w:ascii="Times New Roman" w:hAnsi="Times New Roman"/>
          <w:b/>
          <w:sz w:val="24"/>
          <w:szCs w:val="24"/>
        </w:rPr>
        <w:t>table</w:t>
      </w:r>
      <w:r w:rsidR="008C0458" w:rsidRPr="00594E4D">
        <w:rPr>
          <w:rFonts w:ascii="Times New Roman" w:hAnsi="Times New Roman"/>
          <w:b/>
          <w:sz w:val="24"/>
          <w:szCs w:val="24"/>
        </w:rPr>
        <w:t xml:space="preserve"> </w:t>
      </w:r>
      <w:r w:rsidRPr="00594E4D">
        <w:rPr>
          <w:rFonts w:ascii="Times New Roman" w:hAnsi="Times New Roman"/>
          <w:b/>
          <w:sz w:val="24"/>
          <w:szCs w:val="24"/>
        </w:rPr>
        <w:t>1</w:t>
      </w:r>
      <w:r w:rsidRPr="00594E4D">
        <w:rPr>
          <w:rFonts w:ascii="Times New Roman" w:hAnsi="Times New Roman"/>
          <w:sz w:val="24"/>
          <w:szCs w:val="24"/>
        </w:rPr>
        <w:t xml:space="preserve"> reveal that the </w:t>
      </w:r>
      <w:r w:rsidR="008C0458" w:rsidRPr="00594E4D">
        <w:rPr>
          <w:rFonts w:ascii="Times New Roman" w:hAnsi="Times New Roman"/>
          <w:sz w:val="24"/>
          <w:szCs w:val="24"/>
        </w:rPr>
        <w:t xml:space="preserve">respondents were </w:t>
      </w:r>
      <w:r w:rsidRPr="00594E4D">
        <w:rPr>
          <w:rFonts w:ascii="Times New Roman" w:hAnsi="Times New Roman"/>
          <w:sz w:val="24"/>
          <w:szCs w:val="24"/>
        </w:rPr>
        <w:t xml:space="preserve">predominantly male (69.35%) </w:t>
      </w:r>
      <w:r w:rsidR="008C0458" w:rsidRPr="00594E4D">
        <w:rPr>
          <w:rFonts w:ascii="Times New Roman" w:hAnsi="Times New Roman"/>
          <w:sz w:val="24"/>
          <w:szCs w:val="24"/>
        </w:rPr>
        <w:t xml:space="preserve">while </w:t>
      </w:r>
      <w:r w:rsidRPr="00594E4D">
        <w:rPr>
          <w:rFonts w:ascii="Times New Roman" w:hAnsi="Times New Roman"/>
          <w:sz w:val="24"/>
          <w:szCs w:val="24"/>
        </w:rPr>
        <w:t>females</w:t>
      </w:r>
      <w:r w:rsidR="008C0458" w:rsidRPr="00594E4D">
        <w:rPr>
          <w:rFonts w:ascii="Times New Roman" w:hAnsi="Times New Roman"/>
          <w:sz w:val="24"/>
          <w:szCs w:val="24"/>
        </w:rPr>
        <w:t xml:space="preserve"> constituted </w:t>
      </w:r>
      <w:r w:rsidRPr="00594E4D">
        <w:rPr>
          <w:rFonts w:ascii="Times New Roman" w:hAnsi="Times New Roman"/>
          <w:sz w:val="24"/>
          <w:szCs w:val="24"/>
        </w:rPr>
        <w:t xml:space="preserve">30.65%.  </w:t>
      </w:r>
      <w:r w:rsidR="008C0458" w:rsidRPr="00594E4D">
        <w:rPr>
          <w:rFonts w:ascii="Times New Roman" w:hAnsi="Times New Roman"/>
          <w:sz w:val="24"/>
          <w:szCs w:val="24"/>
        </w:rPr>
        <w:t xml:space="preserve">The table also </w:t>
      </w:r>
      <w:r w:rsidR="00EA4D76" w:rsidRPr="00594E4D">
        <w:rPr>
          <w:rFonts w:ascii="Times New Roman" w:hAnsi="Times New Roman"/>
          <w:sz w:val="24"/>
          <w:szCs w:val="24"/>
        </w:rPr>
        <w:t>showed the</w:t>
      </w:r>
      <w:r w:rsidRPr="00594E4D">
        <w:rPr>
          <w:rFonts w:ascii="Times New Roman" w:hAnsi="Times New Roman"/>
          <w:sz w:val="24"/>
          <w:szCs w:val="24"/>
        </w:rPr>
        <w:t xml:space="preserve"> average age range </w:t>
      </w:r>
      <w:r w:rsidR="00EA4D76" w:rsidRPr="00594E4D">
        <w:rPr>
          <w:rFonts w:ascii="Times New Roman" w:hAnsi="Times New Roman"/>
          <w:sz w:val="24"/>
          <w:szCs w:val="24"/>
        </w:rPr>
        <w:t>of the respondents</w:t>
      </w:r>
      <w:r w:rsidRPr="00594E4D">
        <w:rPr>
          <w:rFonts w:ascii="Times New Roman" w:hAnsi="Times New Roman"/>
          <w:sz w:val="24"/>
          <w:szCs w:val="24"/>
        </w:rPr>
        <w:t xml:space="preserve">. Respondents with </w:t>
      </w:r>
      <w:r w:rsidR="00EA4D76" w:rsidRPr="00594E4D">
        <w:rPr>
          <w:rFonts w:ascii="Times New Roman" w:hAnsi="Times New Roman"/>
          <w:sz w:val="24"/>
          <w:szCs w:val="24"/>
        </w:rPr>
        <w:t xml:space="preserve">the age range of 31-40 years constituted the majority (37.09%), those between </w:t>
      </w:r>
      <w:r w:rsidR="00EA4D76">
        <w:rPr>
          <w:rFonts w:ascii="Times New Roman" w:hAnsi="Times New Roman"/>
          <w:sz w:val="24"/>
          <w:szCs w:val="24"/>
        </w:rPr>
        <w:t xml:space="preserve">20-30 year (17.74%) while between those 41-50 years (24.19%), </w:t>
      </w:r>
      <w:r w:rsidRPr="002D0746">
        <w:rPr>
          <w:rFonts w:ascii="Times New Roman" w:hAnsi="Times New Roman"/>
          <w:sz w:val="24"/>
          <w:szCs w:val="24"/>
        </w:rPr>
        <w:t xml:space="preserve">51- 60years (16.13%). The level of </w:t>
      </w:r>
      <w:r w:rsidR="00EA4D76" w:rsidRPr="002D0746">
        <w:rPr>
          <w:rFonts w:ascii="Times New Roman" w:hAnsi="Times New Roman"/>
          <w:sz w:val="24"/>
          <w:szCs w:val="24"/>
        </w:rPr>
        <w:t xml:space="preserve">education </w:t>
      </w:r>
      <w:r w:rsidR="00EA4D76">
        <w:rPr>
          <w:rFonts w:ascii="Times New Roman" w:hAnsi="Times New Roman"/>
          <w:sz w:val="24"/>
          <w:szCs w:val="24"/>
        </w:rPr>
        <w:t xml:space="preserve">of the </w:t>
      </w:r>
      <w:r w:rsidRPr="002D0746">
        <w:rPr>
          <w:rFonts w:ascii="Times New Roman" w:hAnsi="Times New Roman"/>
          <w:sz w:val="24"/>
          <w:szCs w:val="24"/>
        </w:rPr>
        <w:t xml:space="preserve">respondent </w:t>
      </w:r>
      <w:r w:rsidR="00EA4D76">
        <w:rPr>
          <w:rFonts w:ascii="Times New Roman" w:hAnsi="Times New Roman"/>
          <w:sz w:val="24"/>
          <w:szCs w:val="24"/>
        </w:rPr>
        <w:t xml:space="preserve">showed that </w:t>
      </w:r>
      <w:r w:rsidRPr="002D0746">
        <w:rPr>
          <w:rFonts w:ascii="Times New Roman" w:hAnsi="Times New Roman"/>
          <w:sz w:val="24"/>
          <w:szCs w:val="24"/>
        </w:rPr>
        <w:t xml:space="preserve">41.94% </w:t>
      </w:r>
      <w:r w:rsidR="00EA4D76">
        <w:rPr>
          <w:rFonts w:ascii="Times New Roman" w:hAnsi="Times New Roman"/>
          <w:sz w:val="24"/>
          <w:szCs w:val="24"/>
        </w:rPr>
        <w:t>had</w:t>
      </w:r>
      <w:r w:rsidRPr="002D0746">
        <w:rPr>
          <w:rFonts w:ascii="Times New Roman" w:hAnsi="Times New Roman"/>
          <w:sz w:val="24"/>
          <w:szCs w:val="24"/>
        </w:rPr>
        <w:t xml:space="preserve"> secondary and (3</w:t>
      </w:r>
      <w:r w:rsidR="00EA4D76">
        <w:rPr>
          <w:rFonts w:ascii="Times New Roman" w:hAnsi="Times New Roman"/>
          <w:sz w:val="24"/>
          <w:szCs w:val="24"/>
        </w:rPr>
        <w:t>3.87</w:t>
      </w:r>
      <w:r w:rsidRPr="002D0746">
        <w:rPr>
          <w:rFonts w:ascii="Times New Roman" w:hAnsi="Times New Roman"/>
          <w:sz w:val="24"/>
          <w:szCs w:val="24"/>
        </w:rPr>
        <w:t>%</w:t>
      </w:r>
      <w:r w:rsidR="00EA4D76">
        <w:rPr>
          <w:rFonts w:ascii="Times New Roman" w:hAnsi="Times New Roman"/>
          <w:sz w:val="24"/>
          <w:szCs w:val="24"/>
        </w:rPr>
        <w:t xml:space="preserve"> had</w:t>
      </w:r>
      <w:r w:rsidRPr="002D0746">
        <w:rPr>
          <w:rFonts w:ascii="Times New Roman" w:hAnsi="Times New Roman"/>
          <w:sz w:val="24"/>
          <w:szCs w:val="24"/>
        </w:rPr>
        <w:t xml:space="preserve"> basic education</w:t>
      </w:r>
      <w:r w:rsidR="00EA4D76">
        <w:rPr>
          <w:rFonts w:ascii="Times New Roman" w:hAnsi="Times New Roman"/>
          <w:sz w:val="24"/>
          <w:szCs w:val="24"/>
        </w:rPr>
        <w:t xml:space="preserve"> while </w:t>
      </w:r>
      <w:r w:rsidR="009F2470">
        <w:rPr>
          <w:rFonts w:ascii="Times New Roman" w:hAnsi="Times New Roman"/>
          <w:sz w:val="24"/>
          <w:szCs w:val="24"/>
        </w:rPr>
        <w:t>11.29% had tertiary education</w:t>
      </w:r>
      <w:r w:rsidRPr="002D0746">
        <w:rPr>
          <w:rFonts w:ascii="Times New Roman" w:hAnsi="Times New Roman"/>
          <w:sz w:val="24"/>
          <w:szCs w:val="24"/>
        </w:rPr>
        <w:t xml:space="preserve">. In terms of occupation, most of the respondents were local herbalist (32.26%) </w:t>
      </w:r>
      <w:r w:rsidR="009F2470">
        <w:rPr>
          <w:rFonts w:ascii="Times New Roman" w:hAnsi="Times New Roman"/>
          <w:sz w:val="24"/>
          <w:szCs w:val="24"/>
        </w:rPr>
        <w:t>while</w:t>
      </w:r>
      <w:r w:rsidRPr="002D0746">
        <w:rPr>
          <w:rFonts w:ascii="Times New Roman" w:hAnsi="Times New Roman"/>
          <w:sz w:val="24"/>
          <w:szCs w:val="24"/>
        </w:rPr>
        <w:t xml:space="preserve"> 19.35% were farmers</w:t>
      </w:r>
      <w:r w:rsidR="009F2470">
        <w:rPr>
          <w:rFonts w:ascii="Times New Roman" w:hAnsi="Times New Roman"/>
          <w:sz w:val="24"/>
          <w:szCs w:val="24"/>
        </w:rPr>
        <w:t xml:space="preserve">. Similarly, while </w:t>
      </w:r>
      <w:r w:rsidR="009F2470" w:rsidRPr="002D0746">
        <w:rPr>
          <w:rFonts w:ascii="Times New Roman" w:hAnsi="Times New Roman"/>
          <w:sz w:val="24"/>
          <w:szCs w:val="24"/>
        </w:rPr>
        <w:t>19.35%</w:t>
      </w:r>
      <w:r w:rsidR="009F2470">
        <w:rPr>
          <w:rFonts w:ascii="Times New Roman" w:hAnsi="Times New Roman"/>
          <w:sz w:val="24"/>
          <w:szCs w:val="24"/>
        </w:rPr>
        <w:t xml:space="preserve"> were </w:t>
      </w:r>
      <w:r w:rsidRPr="002D0746">
        <w:rPr>
          <w:rFonts w:ascii="Times New Roman" w:hAnsi="Times New Roman"/>
          <w:sz w:val="24"/>
          <w:szCs w:val="24"/>
        </w:rPr>
        <w:t>herb</w:t>
      </w:r>
      <w:r w:rsidR="009F2470">
        <w:rPr>
          <w:rFonts w:ascii="Times New Roman" w:hAnsi="Times New Roman"/>
          <w:sz w:val="24"/>
          <w:szCs w:val="24"/>
        </w:rPr>
        <w:t>s</w:t>
      </w:r>
      <w:r w:rsidRPr="002D0746">
        <w:rPr>
          <w:rFonts w:ascii="Times New Roman" w:hAnsi="Times New Roman"/>
          <w:sz w:val="24"/>
          <w:szCs w:val="24"/>
        </w:rPr>
        <w:t xml:space="preserve"> seller</w:t>
      </w:r>
      <w:r w:rsidR="009F2470">
        <w:rPr>
          <w:rFonts w:ascii="Times New Roman" w:hAnsi="Times New Roman"/>
          <w:sz w:val="24"/>
          <w:szCs w:val="24"/>
        </w:rPr>
        <w:t xml:space="preserve">s, </w:t>
      </w:r>
      <w:r w:rsidR="009F2470" w:rsidRPr="002D0746">
        <w:rPr>
          <w:rFonts w:ascii="Times New Roman" w:hAnsi="Times New Roman"/>
          <w:sz w:val="24"/>
          <w:szCs w:val="24"/>
        </w:rPr>
        <w:t>11.29%</w:t>
      </w:r>
      <w:r w:rsidR="009F2470">
        <w:rPr>
          <w:rFonts w:ascii="Times New Roman" w:hAnsi="Times New Roman"/>
          <w:sz w:val="24"/>
          <w:szCs w:val="24"/>
        </w:rPr>
        <w:t xml:space="preserve"> were TBAs</w:t>
      </w:r>
      <w:r w:rsidRPr="002D0746">
        <w:rPr>
          <w:rFonts w:ascii="Times New Roman" w:hAnsi="Times New Roman"/>
          <w:sz w:val="24"/>
          <w:szCs w:val="24"/>
        </w:rPr>
        <w:t xml:space="preserve"> </w:t>
      </w:r>
      <w:r w:rsidR="009F2470">
        <w:rPr>
          <w:rFonts w:ascii="Times New Roman" w:hAnsi="Times New Roman"/>
          <w:sz w:val="24"/>
          <w:szCs w:val="24"/>
        </w:rPr>
        <w:t xml:space="preserve">and </w:t>
      </w:r>
      <w:r w:rsidR="009F2470" w:rsidRPr="002D0746">
        <w:rPr>
          <w:rFonts w:ascii="Times New Roman" w:hAnsi="Times New Roman"/>
          <w:sz w:val="24"/>
          <w:szCs w:val="24"/>
        </w:rPr>
        <w:t>17.74%</w:t>
      </w:r>
      <w:r w:rsidR="009F2470">
        <w:rPr>
          <w:rFonts w:ascii="Times New Roman" w:hAnsi="Times New Roman"/>
          <w:sz w:val="24"/>
          <w:szCs w:val="24"/>
        </w:rPr>
        <w:t xml:space="preserve"> we</w:t>
      </w:r>
      <w:r w:rsidRPr="002D0746">
        <w:rPr>
          <w:rFonts w:ascii="Times New Roman" w:hAnsi="Times New Roman"/>
          <w:sz w:val="24"/>
          <w:szCs w:val="24"/>
        </w:rPr>
        <w:t>r</w:t>
      </w:r>
      <w:r w:rsidR="009F2470">
        <w:rPr>
          <w:rFonts w:ascii="Times New Roman" w:hAnsi="Times New Roman"/>
          <w:sz w:val="24"/>
          <w:szCs w:val="24"/>
        </w:rPr>
        <w:t xml:space="preserve">e herb enthusiast </w:t>
      </w:r>
      <w:r w:rsidRPr="002D0746">
        <w:rPr>
          <w:rFonts w:ascii="Times New Roman" w:hAnsi="Times New Roman"/>
          <w:sz w:val="24"/>
          <w:szCs w:val="24"/>
        </w:rPr>
        <w:t xml:space="preserve">in </w:t>
      </w:r>
      <w:r w:rsidR="009F2470">
        <w:rPr>
          <w:rFonts w:ascii="Times New Roman" w:hAnsi="Times New Roman"/>
          <w:sz w:val="24"/>
          <w:szCs w:val="24"/>
        </w:rPr>
        <w:t>other related</w:t>
      </w:r>
      <w:r w:rsidRPr="002D0746">
        <w:rPr>
          <w:rFonts w:ascii="Times New Roman" w:hAnsi="Times New Roman"/>
          <w:sz w:val="24"/>
          <w:szCs w:val="24"/>
        </w:rPr>
        <w:t xml:space="preserve"> profession. Overall, the respondents were generally matured, enlightened, traditional and close to the grassroots. </w:t>
      </w:r>
    </w:p>
    <w:p w14:paraId="67F7886A" w14:textId="77777777" w:rsidR="001C41EE" w:rsidRDefault="001C41EE">
      <w:pPr>
        <w:spacing w:after="0" w:line="240" w:lineRule="auto"/>
        <w:jc w:val="both"/>
        <w:rPr>
          <w:rFonts w:ascii="Times New Roman" w:hAnsi="Times New Roman"/>
          <w:sz w:val="24"/>
          <w:szCs w:val="24"/>
        </w:rPr>
        <w:sectPr w:rsidR="001C41EE" w:rsidSect="00C2675D">
          <w:type w:val="continuous"/>
          <w:pgSz w:w="12240" w:h="15840"/>
          <w:pgMar w:top="851" w:right="1440" w:bottom="1134" w:left="1440" w:header="720" w:footer="720" w:gutter="0"/>
          <w:cols w:num="2" w:space="720"/>
          <w:docGrid w:linePitch="360"/>
        </w:sectPr>
      </w:pPr>
    </w:p>
    <w:p w14:paraId="497FF58B" w14:textId="77777777" w:rsidR="00123C97" w:rsidRPr="002D0746" w:rsidRDefault="00123C97">
      <w:pPr>
        <w:spacing w:after="0" w:line="240" w:lineRule="auto"/>
        <w:jc w:val="both"/>
        <w:rPr>
          <w:rFonts w:ascii="Times New Roman" w:hAnsi="Times New Roman"/>
          <w:sz w:val="24"/>
          <w:szCs w:val="24"/>
        </w:rPr>
      </w:pPr>
    </w:p>
    <w:p w14:paraId="4CFBAC43" w14:textId="6DE3FB8C" w:rsidR="00123C97" w:rsidRPr="002D0746" w:rsidRDefault="001A3F9A">
      <w:pPr>
        <w:spacing w:after="0" w:line="240" w:lineRule="auto"/>
        <w:rPr>
          <w:rFonts w:ascii="Times New Roman" w:hAnsi="Times New Roman"/>
          <w:sz w:val="24"/>
          <w:szCs w:val="24"/>
        </w:rPr>
      </w:pPr>
      <w:r w:rsidRPr="002D0746">
        <w:rPr>
          <w:rFonts w:ascii="Times New Roman" w:hAnsi="Times New Roman"/>
          <w:b/>
          <w:sz w:val="24"/>
          <w:szCs w:val="24"/>
        </w:rPr>
        <w:t>Table 1: Data of the respondents.</w:t>
      </w:r>
    </w:p>
    <w:p w14:paraId="220A8DE5" w14:textId="77777777" w:rsidR="001C41EE" w:rsidRDefault="001C41EE">
      <w:pPr>
        <w:spacing w:after="0" w:line="240" w:lineRule="auto"/>
        <w:rPr>
          <w:rFonts w:ascii="Times New Roman" w:hAnsi="Times New Roman"/>
          <w:b/>
          <w:bCs/>
          <w:sz w:val="20"/>
          <w:szCs w:val="20"/>
        </w:rPr>
      </w:pPr>
    </w:p>
    <w:p w14:paraId="6E0C6D37" w14:textId="6681F115" w:rsidR="00123C97" w:rsidRPr="001C41EE" w:rsidRDefault="008C0458" w:rsidP="001C41EE">
      <w:pPr>
        <w:spacing w:after="0" w:line="240" w:lineRule="auto"/>
        <w:jc w:val="center"/>
        <w:rPr>
          <w:rFonts w:ascii="Times New Roman" w:hAnsi="Times New Roman"/>
          <w:b/>
          <w:bCs/>
          <w:sz w:val="18"/>
          <w:szCs w:val="18"/>
        </w:rPr>
      </w:pPr>
      <w:r w:rsidRPr="001C41EE">
        <w:rPr>
          <w:rFonts w:ascii="Times New Roman" w:hAnsi="Times New Roman"/>
          <w:b/>
          <w:bCs/>
          <w:sz w:val="18"/>
          <w:szCs w:val="18"/>
        </w:rPr>
        <w:t>BIODATA.                                  FREQUENCY(N).                PERCENTAGE (%)</w:t>
      </w:r>
    </w:p>
    <w:p w14:paraId="4B9B71BB" w14:textId="77777777" w:rsidR="008C0458" w:rsidRPr="001C41EE" w:rsidRDefault="008C0458" w:rsidP="001C41EE">
      <w:pPr>
        <w:spacing w:after="0" w:line="240" w:lineRule="auto"/>
        <w:jc w:val="center"/>
        <w:rPr>
          <w:rFonts w:ascii="Times New Roman" w:hAnsi="Times New Roman"/>
          <w:b/>
          <w:bCs/>
          <w:sz w:val="18"/>
          <w:szCs w:val="18"/>
        </w:rPr>
      </w:pPr>
    </w:p>
    <w:p w14:paraId="6DC6BFE1" w14:textId="55245874" w:rsidR="00123C97" w:rsidRPr="001C41EE" w:rsidRDefault="000D06CF" w:rsidP="001C41EE">
      <w:pPr>
        <w:spacing w:after="0" w:line="240" w:lineRule="auto"/>
        <w:jc w:val="center"/>
        <w:rPr>
          <w:rFonts w:ascii="Times New Roman" w:hAnsi="Times New Roman"/>
          <w:b/>
          <w:bCs/>
          <w:sz w:val="18"/>
          <w:szCs w:val="18"/>
        </w:rPr>
      </w:pPr>
      <w:r w:rsidRPr="001C41EE">
        <w:rPr>
          <w:rFonts w:ascii="Times New Roman" w:hAnsi="Times New Roman"/>
          <w:b/>
          <w:bCs/>
          <w:noProof/>
          <w:sz w:val="18"/>
          <w:szCs w:val="18"/>
        </w:rPr>
        <mc:AlternateContent>
          <mc:Choice Requires="wps">
            <w:drawing>
              <wp:anchor distT="0" distB="0" distL="114300" distR="114300" simplePos="0" relativeHeight="251655168" behindDoc="0" locked="0" layoutInCell="1" allowOverlap="1" wp14:anchorId="3AC34F7F" wp14:editId="1B958BE2">
                <wp:simplePos x="0" y="0"/>
                <wp:positionH relativeFrom="column">
                  <wp:posOffset>0</wp:posOffset>
                </wp:positionH>
                <wp:positionV relativeFrom="paragraph">
                  <wp:posOffset>0</wp:posOffset>
                </wp:positionV>
                <wp:extent cx="635000" cy="635000"/>
                <wp:effectExtent l="9525" t="9525" r="12700" b="12700"/>
                <wp:wrapNone/>
                <wp:docPr id="6" name="AutoShape 7"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ShapeType="1"/>
                      </wps:cNvCnPr>
                      <wps:spPr bwMode="auto">
                        <a:xfrm>
                          <a:off x="0" y="0"/>
                          <a:ext cx="635000" cy="63500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45017C06" id="_x0000_t32" coordsize="21600,21600" o:spt="32" o:oned="t" path="m,l21600,21600e" filled="f">
                <v:path arrowok="t" fillok="f" o:connecttype="none"/>
                <o:lock v:ext="edit" shapetype="t"/>
              </v:shapetype>
              <v:shape id="AutoShape 7" o:spid="_x0000_s1026" type="#_x0000_t32" style="position:absolute;margin-left:0;margin-top:0;width:50pt;height:50pt;z-index:2516551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">
                <o:lock v:ext="edit" selection="t"/>
              </v:shape>
            </w:pict>
          </mc:Fallback>
        </mc:AlternateContent>
      </w:r>
      <w:r w:rsidRPr="001C41EE">
        <w:rPr>
          <w:rFonts w:ascii="Times New Roman" w:hAnsi="Times New Roman"/>
          <w:b/>
          <w:bCs/>
          <w:noProof/>
          <w:sz w:val="18"/>
          <w:szCs w:val="18"/>
        </w:rPr>
        <mc:AlternateContent>
          <mc:Choice Requires="wps">
            <w:drawing>
              <wp:anchor distT="0" distB="0" distL="0" distR="0" simplePos="0" relativeHeight="251656192" behindDoc="0" locked="0" layoutInCell="1" allowOverlap="1" wp14:anchorId="71CD86D0" wp14:editId="26044F56">
                <wp:simplePos x="0" y="0"/>
                <wp:positionH relativeFrom="column">
                  <wp:posOffset>-28575</wp:posOffset>
                </wp:positionH>
                <wp:positionV relativeFrom="paragraph">
                  <wp:posOffset>-5080</wp:posOffset>
                </wp:positionV>
                <wp:extent cx="5372100" cy="19050"/>
                <wp:effectExtent l="9525" t="10160" r="9525" b="8890"/>
                <wp:wrapNone/>
                <wp:docPr id="5" name="10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72100"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CD3507" id="1028" o:spid="_x0000_s1026" type="#_x0000_t32" style="position:absolute;margin-left:-2.25pt;margin-top:-.4pt;width:423pt;height:1.5pt;flip:y;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"/>
            </w:pict>
          </mc:Fallback>
        </mc:AlternateContent>
      </w:r>
      <w:r w:rsidR="008C0458" w:rsidRPr="001C41EE">
        <w:rPr>
          <w:rFonts w:ascii="Times New Roman" w:hAnsi="Times New Roman"/>
          <w:b/>
          <w:bCs/>
          <w:sz w:val="18"/>
          <w:szCs w:val="18"/>
        </w:rPr>
        <w:t>GENDER</w:t>
      </w:r>
    </w:p>
    <w:p w14:paraId="7CBBFFF7" w14:textId="55AB4736"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 xml:space="preserve">Male                                                       43                                                   </w:t>
      </w:r>
      <w:r w:rsidR="00EA4D76" w:rsidRPr="001C41EE">
        <w:rPr>
          <w:rFonts w:ascii="Times New Roman" w:hAnsi="Times New Roman"/>
          <w:sz w:val="18"/>
          <w:szCs w:val="18"/>
        </w:rPr>
        <w:t xml:space="preserve">    </w:t>
      </w:r>
      <w:r w:rsidRPr="001C41EE">
        <w:rPr>
          <w:rFonts w:ascii="Times New Roman" w:hAnsi="Times New Roman"/>
          <w:sz w:val="18"/>
          <w:szCs w:val="18"/>
        </w:rPr>
        <w:t>69.35%</w:t>
      </w:r>
    </w:p>
    <w:p w14:paraId="53578FDB"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Female                                                   19                                                        30.65%</w:t>
      </w:r>
    </w:p>
    <w:p w14:paraId="3D321E5F" w14:textId="77777777" w:rsidR="008C0458" w:rsidRPr="001C41EE" w:rsidRDefault="008C0458" w:rsidP="001C41EE">
      <w:pPr>
        <w:spacing w:after="0" w:line="240" w:lineRule="auto"/>
        <w:jc w:val="center"/>
        <w:rPr>
          <w:rFonts w:ascii="Times New Roman" w:hAnsi="Times New Roman"/>
          <w:sz w:val="18"/>
          <w:szCs w:val="18"/>
        </w:rPr>
      </w:pPr>
    </w:p>
    <w:p w14:paraId="61369867" w14:textId="13C6658A" w:rsidR="00123C97" w:rsidRPr="001C41EE" w:rsidRDefault="001A3F9A" w:rsidP="001C41EE">
      <w:pPr>
        <w:spacing w:after="0" w:line="240" w:lineRule="auto"/>
        <w:jc w:val="center"/>
        <w:rPr>
          <w:rFonts w:ascii="Times New Roman" w:hAnsi="Times New Roman"/>
          <w:b/>
          <w:bCs/>
          <w:sz w:val="18"/>
          <w:szCs w:val="18"/>
        </w:rPr>
      </w:pPr>
      <w:r w:rsidRPr="001C41EE">
        <w:rPr>
          <w:rFonts w:ascii="Times New Roman" w:hAnsi="Times New Roman"/>
          <w:b/>
          <w:bCs/>
          <w:sz w:val="18"/>
          <w:szCs w:val="18"/>
        </w:rPr>
        <w:t>A</w:t>
      </w:r>
      <w:r w:rsidR="008C0458" w:rsidRPr="001C41EE">
        <w:rPr>
          <w:rFonts w:ascii="Times New Roman" w:hAnsi="Times New Roman"/>
          <w:b/>
          <w:bCs/>
          <w:sz w:val="18"/>
          <w:szCs w:val="18"/>
        </w:rPr>
        <w:t>GE</w:t>
      </w:r>
    </w:p>
    <w:p w14:paraId="06818B14"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20-30.                                                     11                                                        17.74%</w:t>
      </w:r>
    </w:p>
    <w:p w14:paraId="32C121B5"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31-40                                                      23                                                        37.09%</w:t>
      </w:r>
    </w:p>
    <w:p w14:paraId="3636F35F"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41-50                                                      15                                                        24.19%</w:t>
      </w:r>
    </w:p>
    <w:p w14:paraId="75235C73"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51-60                                                      10                                                        16.13%</w:t>
      </w:r>
    </w:p>
    <w:p w14:paraId="689E98EB"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Above 60                                                3                                                          4.84%</w:t>
      </w:r>
    </w:p>
    <w:p w14:paraId="69754631" w14:textId="77777777" w:rsidR="008C0458" w:rsidRPr="001C41EE" w:rsidRDefault="008C0458" w:rsidP="001C41EE">
      <w:pPr>
        <w:spacing w:after="0" w:line="240" w:lineRule="auto"/>
        <w:jc w:val="center"/>
        <w:rPr>
          <w:rFonts w:ascii="Times New Roman" w:hAnsi="Times New Roman"/>
          <w:sz w:val="18"/>
          <w:szCs w:val="18"/>
        </w:rPr>
      </w:pPr>
    </w:p>
    <w:p w14:paraId="275D5400" w14:textId="0DD658FE" w:rsidR="00123C97" w:rsidRPr="001C41EE" w:rsidRDefault="008C0458" w:rsidP="001C41EE">
      <w:pPr>
        <w:spacing w:after="0" w:line="240" w:lineRule="auto"/>
        <w:jc w:val="center"/>
        <w:rPr>
          <w:rFonts w:ascii="Times New Roman" w:hAnsi="Times New Roman"/>
          <w:b/>
          <w:bCs/>
          <w:sz w:val="18"/>
          <w:szCs w:val="18"/>
        </w:rPr>
      </w:pPr>
      <w:r w:rsidRPr="001C41EE">
        <w:rPr>
          <w:rFonts w:ascii="Times New Roman" w:hAnsi="Times New Roman"/>
          <w:b/>
          <w:bCs/>
          <w:sz w:val="18"/>
          <w:szCs w:val="18"/>
        </w:rPr>
        <w:t>EDUCATION</w:t>
      </w:r>
    </w:p>
    <w:p w14:paraId="426C5BAB"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None                                                       8                                                          12.90%</w:t>
      </w:r>
    </w:p>
    <w:p w14:paraId="52057687"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Basic                                                       21                                                        33.87%</w:t>
      </w:r>
    </w:p>
    <w:p w14:paraId="36A0F6DB" w14:textId="7DF4E6A5"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 xml:space="preserve">Secondary                                              26                                                        </w:t>
      </w:r>
      <w:r w:rsidR="00EA4D76" w:rsidRPr="001C41EE">
        <w:rPr>
          <w:rFonts w:ascii="Times New Roman" w:hAnsi="Times New Roman"/>
          <w:sz w:val="18"/>
          <w:szCs w:val="18"/>
        </w:rPr>
        <w:t xml:space="preserve"> </w:t>
      </w:r>
      <w:r w:rsidRPr="001C41EE">
        <w:rPr>
          <w:rFonts w:ascii="Times New Roman" w:hAnsi="Times New Roman"/>
          <w:sz w:val="18"/>
          <w:szCs w:val="18"/>
        </w:rPr>
        <w:t>41.94%</w:t>
      </w:r>
    </w:p>
    <w:p w14:paraId="582AF2EB" w14:textId="6E622AE9"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Tertiary                                                   7                                                          11.29%</w:t>
      </w:r>
    </w:p>
    <w:p w14:paraId="7776C688" w14:textId="77777777" w:rsidR="008C0458" w:rsidRPr="001C41EE" w:rsidRDefault="008C0458" w:rsidP="001C41EE">
      <w:pPr>
        <w:spacing w:after="0" w:line="240" w:lineRule="auto"/>
        <w:jc w:val="center"/>
        <w:rPr>
          <w:rFonts w:ascii="Times New Roman" w:hAnsi="Times New Roman"/>
          <w:sz w:val="18"/>
          <w:szCs w:val="18"/>
        </w:rPr>
      </w:pPr>
    </w:p>
    <w:p w14:paraId="02B60687" w14:textId="7BF3FEDA" w:rsidR="00123C97" w:rsidRPr="001C41EE" w:rsidRDefault="008C0458" w:rsidP="001C41EE">
      <w:pPr>
        <w:spacing w:after="0" w:line="240" w:lineRule="auto"/>
        <w:jc w:val="center"/>
        <w:rPr>
          <w:rFonts w:ascii="Times New Roman" w:hAnsi="Times New Roman"/>
          <w:b/>
          <w:bCs/>
          <w:sz w:val="18"/>
          <w:szCs w:val="18"/>
        </w:rPr>
      </w:pPr>
      <w:r w:rsidRPr="001C41EE">
        <w:rPr>
          <w:rFonts w:ascii="Times New Roman" w:hAnsi="Times New Roman"/>
          <w:b/>
          <w:bCs/>
          <w:sz w:val="18"/>
          <w:szCs w:val="18"/>
        </w:rPr>
        <w:t>OCCUPATION</w:t>
      </w:r>
    </w:p>
    <w:p w14:paraId="1C2524C3" w14:textId="36D077F1"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 xml:space="preserve">Local herbalist                                    </w:t>
      </w:r>
      <w:r w:rsidR="000D06CF" w:rsidRPr="001C41EE">
        <w:rPr>
          <w:rFonts w:ascii="Times New Roman" w:hAnsi="Times New Roman"/>
          <w:sz w:val="18"/>
          <w:szCs w:val="18"/>
        </w:rPr>
        <w:t xml:space="preserve"> </w:t>
      </w:r>
      <w:r w:rsidRPr="001C41EE">
        <w:rPr>
          <w:rFonts w:ascii="Times New Roman" w:hAnsi="Times New Roman"/>
          <w:sz w:val="18"/>
          <w:szCs w:val="18"/>
        </w:rPr>
        <w:t xml:space="preserve"> 20                                                          32.26%</w:t>
      </w:r>
    </w:p>
    <w:p w14:paraId="58001DC3" w14:textId="7D03ED85"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TBAs                                                      7                                                           11.29%</w:t>
      </w:r>
    </w:p>
    <w:p w14:paraId="1782B947" w14:textId="1ABC0499"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 xml:space="preserve">Herb sellers                                          12                                                          </w:t>
      </w:r>
      <w:r w:rsidR="009F2470" w:rsidRPr="001C41EE">
        <w:rPr>
          <w:rFonts w:ascii="Times New Roman" w:hAnsi="Times New Roman"/>
          <w:sz w:val="18"/>
          <w:szCs w:val="18"/>
        </w:rPr>
        <w:t xml:space="preserve"> </w:t>
      </w:r>
      <w:r w:rsidRPr="001C41EE">
        <w:rPr>
          <w:rFonts w:ascii="Times New Roman" w:hAnsi="Times New Roman"/>
          <w:sz w:val="18"/>
          <w:szCs w:val="18"/>
        </w:rPr>
        <w:t>19.35%</w:t>
      </w:r>
    </w:p>
    <w:p w14:paraId="0D0AA0CD" w14:textId="3A093008"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 xml:space="preserve">Farmers                                                12                                                          </w:t>
      </w:r>
      <w:r w:rsidR="009F2470" w:rsidRPr="001C41EE">
        <w:rPr>
          <w:rFonts w:ascii="Times New Roman" w:hAnsi="Times New Roman"/>
          <w:sz w:val="18"/>
          <w:szCs w:val="18"/>
        </w:rPr>
        <w:t xml:space="preserve"> </w:t>
      </w:r>
      <w:r w:rsidRPr="001C41EE">
        <w:rPr>
          <w:rFonts w:ascii="Times New Roman" w:hAnsi="Times New Roman"/>
          <w:sz w:val="18"/>
          <w:szCs w:val="18"/>
        </w:rPr>
        <w:t>19.35%</w:t>
      </w:r>
    </w:p>
    <w:p w14:paraId="6BC7A14D"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Others                                                   11                                                          17.74%</w:t>
      </w:r>
    </w:p>
    <w:p w14:paraId="6483F617" w14:textId="652E975E" w:rsidR="00123C97" w:rsidRPr="001C41EE" w:rsidRDefault="000D06CF" w:rsidP="001C41EE">
      <w:pPr>
        <w:spacing w:after="0" w:line="240" w:lineRule="auto"/>
        <w:jc w:val="center"/>
        <w:rPr>
          <w:rFonts w:ascii="Times New Roman" w:hAnsi="Times New Roman"/>
          <w:sz w:val="18"/>
          <w:szCs w:val="18"/>
        </w:rPr>
      </w:pPr>
      <w:r w:rsidRPr="001C41EE">
        <w:rPr>
          <w:rFonts w:ascii="Times New Roman" w:hAnsi="Times New Roman"/>
          <w:noProof/>
          <w:sz w:val="18"/>
          <w:szCs w:val="18"/>
        </w:rPr>
        <mc:AlternateContent>
          <mc:Choice Requires="wps">
            <w:drawing>
              <wp:anchor distT="0" distB="0" distL="0" distR="0" simplePos="0" relativeHeight="251657216" behindDoc="0" locked="0" layoutInCell="1" allowOverlap="1" wp14:anchorId="74B9C4EF" wp14:editId="1B0335AB">
                <wp:simplePos x="0" y="0"/>
                <wp:positionH relativeFrom="column">
                  <wp:posOffset>9525</wp:posOffset>
                </wp:positionH>
                <wp:positionV relativeFrom="paragraph">
                  <wp:posOffset>93345</wp:posOffset>
                </wp:positionV>
                <wp:extent cx="5372100" cy="19050"/>
                <wp:effectExtent l="9525" t="6350" r="9525" b="12700"/>
                <wp:wrapNone/>
                <wp:docPr id="4" name="10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72100"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1A5BC4" id="1029" o:spid="_x0000_s1026" type="#_x0000_t32" style="position:absolute;margin-left:.75pt;margin-top:7.35pt;width:423pt;height:1.5pt;flip:y;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"/>
            </w:pict>
          </mc:Fallback>
        </mc:AlternateContent>
      </w:r>
    </w:p>
    <w:p w14:paraId="3584B895" w14:textId="77777777" w:rsidR="00123C97" w:rsidRPr="001C41EE" w:rsidRDefault="001A3F9A" w:rsidP="001C41EE">
      <w:pPr>
        <w:spacing w:after="0" w:line="240" w:lineRule="auto"/>
        <w:jc w:val="center"/>
        <w:rPr>
          <w:rFonts w:ascii="Times New Roman" w:hAnsi="Times New Roman"/>
          <w:sz w:val="18"/>
          <w:szCs w:val="18"/>
        </w:rPr>
      </w:pPr>
      <w:r w:rsidRPr="001C41EE">
        <w:rPr>
          <w:rFonts w:ascii="Times New Roman" w:hAnsi="Times New Roman"/>
          <w:sz w:val="18"/>
          <w:szCs w:val="18"/>
        </w:rPr>
        <w:t>TBAs = Traditional Birth Attendants</w:t>
      </w:r>
    </w:p>
    <w:p w14:paraId="3FA9F901" w14:textId="77777777" w:rsidR="00123C97" w:rsidRPr="002D0746" w:rsidRDefault="00123C97">
      <w:pPr>
        <w:spacing w:after="0" w:line="240" w:lineRule="auto"/>
        <w:jc w:val="both"/>
        <w:rPr>
          <w:rFonts w:ascii="Times New Roman" w:hAnsi="Times New Roman"/>
          <w:sz w:val="24"/>
          <w:szCs w:val="24"/>
        </w:rPr>
      </w:pPr>
    </w:p>
    <w:p w14:paraId="47152581" w14:textId="77777777" w:rsidR="001C41EE" w:rsidRDefault="001C41EE" w:rsidP="009F2470">
      <w:pPr>
        <w:spacing w:after="0" w:line="240" w:lineRule="auto"/>
        <w:rPr>
          <w:rFonts w:ascii="Times New Roman" w:hAnsi="Times New Roman"/>
          <w:b/>
          <w:sz w:val="24"/>
          <w:szCs w:val="24"/>
        </w:rPr>
        <w:sectPr w:rsidR="001C41EE" w:rsidSect="001C41EE">
          <w:type w:val="continuous"/>
          <w:pgSz w:w="12240" w:h="15840"/>
          <w:pgMar w:top="1440" w:right="1440" w:bottom="1134" w:left="1440" w:header="720" w:footer="720" w:gutter="0"/>
          <w:cols w:space="720"/>
          <w:docGrid w:linePitch="360"/>
        </w:sectPr>
      </w:pPr>
    </w:p>
    <w:p w14:paraId="76C28323" w14:textId="7C10F52B" w:rsidR="00123C97" w:rsidRPr="002D0746" w:rsidRDefault="001A3F9A" w:rsidP="009F2470">
      <w:pPr>
        <w:spacing w:after="0" w:line="240" w:lineRule="auto"/>
        <w:rPr>
          <w:rFonts w:ascii="Times New Roman" w:hAnsi="Times New Roman"/>
          <w:sz w:val="24"/>
          <w:szCs w:val="24"/>
        </w:rPr>
      </w:pPr>
      <w:r w:rsidRPr="002D0746">
        <w:rPr>
          <w:rFonts w:ascii="Times New Roman" w:hAnsi="Times New Roman"/>
          <w:b/>
          <w:sz w:val="24"/>
          <w:szCs w:val="24"/>
        </w:rPr>
        <w:lastRenderedPageBreak/>
        <w:t>Table 2</w:t>
      </w:r>
      <w:r w:rsidRPr="002D0746">
        <w:rPr>
          <w:rFonts w:ascii="Times New Roman" w:hAnsi="Times New Roman"/>
          <w:sz w:val="24"/>
          <w:szCs w:val="24"/>
        </w:rPr>
        <w:t xml:space="preserve"> showed the medicinal plants species found in the survey area, Scientific name, local name</w:t>
      </w:r>
      <w:r w:rsidR="009F2470">
        <w:rPr>
          <w:rFonts w:ascii="Times New Roman" w:hAnsi="Times New Roman"/>
          <w:sz w:val="24"/>
          <w:szCs w:val="24"/>
        </w:rPr>
        <w:t xml:space="preserve"> </w:t>
      </w:r>
      <w:r w:rsidRPr="002D0746">
        <w:rPr>
          <w:rFonts w:ascii="Times New Roman" w:hAnsi="Times New Roman"/>
          <w:sz w:val="24"/>
          <w:szCs w:val="24"/>
        </w:rPr>
        <w:t xml:space="preserve">(Hausa Language), Family, habitat and their relative frequency of citation with respect to their used. Majority of the plant were trees (48.39%), few were herb (32.26%) and very few shrubs </w:t>
      </w:r>
      <w:r w:rsidRPr="002D0746">
        <w:rPr>
          <w:rFonts w:ascii="Times New Roman" w:hAnsi="Times New Roman"/>
          <w:sz w:val="24"/>
          <w:szCs w:val="24"/>
        </w:rPr>
        <w:t xml:space="preserve">(12.90%) </w:t>
      </w:r>
      <w:r w:rsidR="009F2470">
        <w:rPr>
          <w:rFonts w:ascii="Times New Roman" w:hAnsi="Times New Roman"/>
          <w:sz w:val="24"/>
          <w:szCs w:val="24"/>
        </w:rPr>
        <w:t>while</w:t>
      </w:r>
      <w:r w:rsidRPr="002D0746">
        <w:rPr>
          <w:rFonts w:ascii="Times New Roman" w:hAnsi="Times New Roman"/>
          <w:sz w:val="24"/>
          <w:szCs w:val="24"/>
        </w:rPr>
        <w:t xml:space="preserve"> three were climbers (4.84%).</w:t>
      </w:r>
      <w:r w:rsidRPr="002D0746">
        <w:rPr>
          <w:rFonts w:ascii="Times New Roman" w:hAnsi="Times New Roman"/>
          <w:i/>
          <w:sz w:val="24"/>
          <w:szCs w:val="24"/>
        </w:rPr>
        <w:t xml:space="preserve">  Mangifera indica, Psidium Guajava, Senna occidentalis, eucalyptus camadulensis and Securidaca longepedunculata</w:t>
      </w:r>
      <w:r w:rsidRPr="002D0746">
        <w:rPr>
          <w:rFonts w:ascii="Times New Roman" w:hAnsi="Times New Roman"/>
          <w:sz w:val="24"/>
          <w:szCs w:val="24"/>
        </w:rPr>
        <w:t xml:space="preserve"> have </w:t>
      </w:r>
      <w:r w:rsidR="009F2470">
        <w:rPr>
          <w:rFonts w:ascii="Times New Roman" w:hAnsi="Times New Roman"/>
          <w:sz w:val="24"/>
          <w:szCs w:val="24"/>
        </w:rPr>
        <w:t>the</w:t>
      </w:r>
      <w:r w:rsidRPr="002D0746">
        <w:rPr>
          <w:rFonts w:ascii="Times New Roman" w:hAnsi="Times New Roman"/>
          <w:sz w:val="24"/>
          <w:szCs w:val="24"/>
        </w:rPr>
        <w:t xml:space="preserve"> highest RFC of 0.05, 0.05, 0.05, 0.03 and 0. 03 respectively. </w:t>
      </w:r>
    </w:p>
    <w:p w14:paraId="114C9F42" w14:textId="77777777" w:rsidR="001C41EE" w:rsidRDefault="001C41EE">
      <w:pPr>
        <w:spacing w:after="0" w:line="240" w:lineRule="auto"/>
        <w:ind w:right="-180"/>
        <w:rPr>
          <w:rFonts w:ascii="Times New Roman" w:hAnsi="Times New Roman"/>
          <w:b/>
          <w:sz w:val="24"/>
          <w:szCs w:val="24"/>
        </w:rPr>
        <w:sectPr w:rsidR="001C41EE" w:rsidSect="001C41EE">
          <w:type w:val="continuous"/>
          <w:pgSz w:w="12240" w:h="15840"/>
          <w:pgMar w:top="1440" w:right="1440" w:bottom="1134" w:left="1440" w:header="720" w:footer="720" w:gutter="0"/>
          <w:cols w:num="2" w:space="720"/>
          <w:docGrid w:linePitch="360"/>
        </w:sectPr>
      </w:pPr>
    </w:p>
    <w:p w14:paraId="0DB81474" w14:textId="77777777" w:rsidR="009F2470" w:rsidRDefault="009F2470">
      <w:pPr>
        <w:spacing w:after="0" w:line="240" w:lineRule="auto"/>
        <w:ind w:right="-180"/>
        <w:rPr>
          <w:rFonts w:ascii="Times New Roman" w:hAnsi="Times New Roman"/>
          <w:b/>
          <w:sz w:val="24"/>
          <w:szCs w:val="24"/>
        </w:rPr>
      </w:pPr>
    </w:p>
    <w:p w14:paraId="1F2DC583" w14:textId="5FD2D0E6" w:rsidR="00123C97" w:rsidRPr="002D0746" w:rsidRDefault="000D06CF">
      <w:pPr>
        <w:spacing w:after="0" w:line="240" w:lineRule="auto"/>
        <w:ind w:right="-180"/>
        <w:rPr>
          <w:rFonts w:ascii="Times New Roman" w:hAnsi="Times New Roman"/>
          <w:sz w:val="24"/>
          <w:szCs w:val="24"/>
        </w:rPr>
      </w:pPr>
      <w:r w:rsidRPr="002D0746">
        <w:rPr>
          <w:rFonts w:ascii="Times New Roman" w:hAnsi="Times New Roman"/>
          <w:b/>
          <w:noProof/>
          <w:sz w:val="24"/>
          <w:szCs w:val="24"/>
        </w:rPr>
        <mc:AlternateContent>
          <mc:Choice Requires="wps">
            <w:drawing>
              <wp:anchor distT="0" distB="0" distL="0" distR="0" simplePos="0" relativeHeight="251659264" behindDoc="0" locked="0" layoutInCell="1" allowOverlap="1" wp14:anchorId="15C4E9E8" wp14:editId="5BF66093">
                <wp:simplePos x="0" y="0"/>
                <wp:positionH relativeFrom="column">
                  <wp:posOffset>-28575</wp:posOffset>
                </wp:positionH>
                <wp:positionV relativeFrom="paragraph">
                  <wp:posOffset>504825</wp:posOffset>
                </wp:positionV>
                <wp:extent cx="5991225" cy="38100"/>
                <wp:effectExtent l="9525" t="6350" r="9525" b="12700"/>
                <wp:wrapNone/>
                <wp:docPr id="3" name="10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91225" cy="38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548932" id="1030" o:spid="_x0000_s1026" type="#_x0000_t32" style="position:absolute;margin-left:-2.25pt;margin-top:39.75pt;width:471.75pt;height: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"/>
            </w:pict>
          </mc:Fallback>
        </mc:AlternateContent>
      </w:r>
      <w:r w:rsidR="001A3F9A" w:rsidRPr="002D0746">
        <w:rPr>
          <w:rFonts w:ascii="Times New Roman" w:hAnsi="Times New Roman"/>
          <w:b/>
          <w:sz w:val="24"/>
          <w:szCs w:val="24"/>
        </w:rPr>
        <w:t xml:space="preserve">Table 2. Identification of Some Medicinal Plants Survey Collected from the Study Area kaduna </w:t>
      </w:r>
      <w:r w:rsidR="007A79CB">
        <w:rPr>
          <w:rFonts w:ascii="Times New Roman" w:hAnsi="Times New Roman"/>
          <w:b/>
          <w:sz w:val="24"/>
          <w:szCs w:val="24"/>
        </w:rPr>
        <w:t>N</w:t>
      </w:r>
      <w:r w:rsidR="001A3F9A" w:rsidRPr="002D0746">
        <w:rPr>
          <w:rFonts w:ascii="Times New Roman" w:hAnsi="Times New Roman"/>
          <w:b/>
          <w:sz w:val="24"/>
          <w:szCs w:val="24"/>
        </w:rPr>
        <w:t xml:space="preserve">orth and </w:t>
      </w:r>
      <w:r w:rsidR="007A79CB">
        <w:rPr>
          <w:rFonts w:ascii="Times New Roman" w:hAnsi="Times New Roman"/>
          <w:b/>
          <w:sz w:val="24"/>
          <w:szCs w:val="24"/>
        </w:rPr>
        <w:t>S</w:t>
      </w:r>
      <w:r w:rsidR="001A3F9A" w:rsidRPr="002D0746">
        <w:rPr>
          <w:rFonts w:ascii="Times New Roman" w:hAnsi="Times New Roman"/>
          <w:b/>
          <w:sz w:val="24"/>
          <w:szCs w:val="24"/>
        </w:rPr>
        <w:t>outh.</w:t>
      </w:r>
    </w:p>
    <w:p w14:paraId="128B59DC" w14:textId="77777777" w:rsidR="001C41EE" w:rsidRDefault="001C41EE">
      <w:pPr>
        <w:spacing w:after="0" w:line="240" w:lineRule="auto"/>
        <w:ind w:right="-180"/>
        <w:rPr>
          <w:rFonts w:ascii="Times New Roman" w:hAnsi="Times New Roman"/>
          <w:sz w:val="24"/>
          <w:szCs w:val="24"/>
        </w:rPr>
      </w:pPr>
    </w:p>
    <w:p w14:paraId="6EAC3C30" w14:textId="77777777" w:rsidR="007A79CB" w:rsidRDefault="007A79CB">
      <w:pPr>
        <w:spacing w:after="0" w:line="240" w:lineRule="auto"/>
        <w:ind w:right="-180"/>
        <w:rPr>
          <w:rFonts w:ascii="Times New Roman" w:hAnsi="Times New Roman"/>
          <w:b/>
          <w:bCs/>
          <w:sz w:val="20"/>
          <w:szCs w:val="20"/>
        </w:rPr>
      </w:pPr>
    </w:p>
    <w:p w14:paraId="39FEE65E" w14:textId="4E071807" w:rsidR="00123C97" w:rsidRPr="007A79CB" w:rsidRDefault="000D06CF">
      <w:pPr>
        <w:spacing w:after="0" w:line="240" w:lineRule="auto"/>
        <w:ind w:right="-180"/>
        <w:rPr>
          <w:rFonts w:ascii="Times New Roman" w:hAnsi="Times New Roman"/>
          <w:b/>
          <w:bCs/>
          <w:sz w:val="20"/>
          <w:szCs w:val="20"/>
        </w:rPr>
      </w:pPr>
      <w:r w:rsidRPr="007A79CB">
        <w:rPr>
          <w:rFonts w:ascii="Times New Roman" w:hAnsi="Times New Roman"/>
          <w:b/>
          <w:bCs/>
          <w:noProof/>
          <w:sz w:val="20"/>
          <w:szCs w:val="20"/>
        </w:rPr>
        <mc:AlternateContent>
          <mc:Choice Requires="wps">
            <w:drawing>
              <wp:anchor distT="0" distB="0" distL="0" distR="0" simplePos="0" relativeHeight="251658240" behindDoc="0" locked="0" layoutInCell="1" allowOverlap="1" wp14:anchorId="3E4E1E1B" wp14:editId="02969F25">
                <wp:simplePos x="0" y="0"/>
                <wp:positionH relativeFrom="column">
                  <wp:posOffset>-47625</wp:posOffset>
                </wp:positionH>
                <wp:positionV relativeFrom="paragraph">
                  <wp:posOffset>299085</wp:posOffset>
                </wp:positionV>
                <wp:extent cx="6000750" cy="19050"/>
                <wp:effectExtent l="9525" t="7620" r="9525" b="11430"/>
                <wp:wrapNone/>
                <wp:docPr id="2" name="10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0"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22A331" id="1031" o:spid="_x0000_s1026" type="#_x0000_t32" style="position:absolute;margin-left:-3.75pt;margin-top:23.55pt;width:472.5pt;height:1.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"/>
            </w:pict>
          </mc:Fallback>
        </mc:AlternateContent>
      </w:r>
      <w:r w:rsidR="007A79CB" w:rsidRPr="007A79CB">
        <w:rPr>
          <w:rFonts w:ascii="Times New Roman" w:hAnsi="Times New Roman"/>
          <w:b/>
          <w:bCs/>
          <w:sz w:val="20"/>
          <w:szCs w:val="20"/>
        </w:rPr>
        <w:t>S/N</w:t>
      </w:r>
      <w:r w:rsidR="007A79CB" w:rsidRPr="007A79CB">
        <w:rPr>
          <w:rFonts w:ascii="Times New Roman" w:hAnsi="Times New Roman"/>
          <w:b/>
          <w:bCs/>
          <w:sz w:val="20"/>
          <w:szCs w:val="20"/>
        </w:rPr>
        <w:tab/>
        <w:t>SCIENTIFIC NAME</w:t>
      </w:r>
      <w:r w:rsidR="007A79CB" w:rsidRPr="007A79CB">
        <w:rPr>
          <w:rFonts w:ascii="Times New Roman" w:hAnsi="Times New Roman"/>
          <w:b/>
          <w:bCs/>
          <w:sz w:val="20"/>
          <w:szCs w:val="20"/>
        </w:rPr>
        <w:tab/>
        <w:t xml:space="preserve"> FAMILY NAME</w:t>
      </w:r>
      <w:r w:rsidR="007A79CB" w:rsidRPr="007A79CB">
        <w:rPr>
          <w:rFonts w:ascii="Times New Roman" w:hAnsi="Times New Roman"/>
          <w:b/>
          <w:bCs/>
          <w:sz w:val="20"/>
          <w:szCs w:val="20"/>
        </w:rPr>
        <w:tab/>
        <w:t>LOCAL NAME</w:t>
      </w:r>
      <w:r w:rsidR="007A79CB" w:rsidRPr="007A79CB">
        <w:rPr>
          <w:rFonts w:ascii="Times New Roman" w:hAnsi="Times New Roman"/>
          <w:b/>
          <w:bCs/>
          <w:sz w:val="20"/>
          <w:szCs w:val="20"/>
        </w:rPr>
        <w:tab/>
      </w:r>
      <w:r w:rsidR="007A79CB">
        <w:rPr>
          <w:rFonts w:ascii="Times New Roman" w:hAnsi="Times New Roman"/>
          <w:b/>
          <w:bCs/>
          <w:sz w:val="20"/>
          <w:szCs w:val="20"/>
        </w:rPr>
        <w:t xml:space="preserve">  </w:t>
      </w:r>
      <w:r w:rsidR="00BA4B86">
        <w:rPr>
          <w:rFonts w:ascii="Times New Roman" w:hAnsi="Times New Roman"/>
          <w:b/>
          <w:bCs/>
          <w:sz w:val="20"/>
          <w:szCs w:val="20"/>
        </w:rPr>
        <w:t xml:space="preserve">    </w:t>
      </w:r>
      <w:r w:rsidR="007A79CB" w:rsidRPr="007A79CB">
        <w:rPr>
          <w:rFonts w:ascii="Times New Roman" w:hAnsi="Times New Roman"/>
          <w:b/>
          <w:bCs/>
          <w:sz w:val="20"/>
          <w:szCs w:val="20"/>
        </w:rPr>
        <w:t>HABIT</w:t>
      </w:r>
      <w:r w:rsidR="007A79CB" w:rsidRPr="007A79CB">
        <w:rPr>
          <w:rFonts w:ascii="Times New Roman" w:hAnsi="Times New Roman"/>
          <w:b/>
          <w:bCs/>
          <w:sz w:val="20"/>
          <w:szCs w:val="20"/>
        </w:rPr>
        <w:tab/>
        <w:t xml:space="preserve">         </w:t>
      </w:r>
      <w:r w:rsidR="00931914">
        <w:rPr>
          <w:rFonts w:ascii="Times New Roman" w:hAnsi="Times New Roman"/>
          <w:b/>
          <w:bCs/>
          <w:sz w:val="20"/>
          <w:szCs w:val="20"/>
        </w:rPr>
        <w:t xml:space="preserve"> </w:t>
      </w:r>
      <w:r w:rsidR="007A79CB" w:rsidRPr="007A79CB">
        <w:rPr>
          <w:rFonts w:ascii="Times New Roman" w:hAnsi="Times New Roman"/>
          <w:b/>
          <w:bCs/>
          <w:sz w:val="20"/>
          <w:szCs w:val="20"/>
        </w:rPr>
        <w:t xml:space="preserve">RFC </w:t>
      </w:r>
    </w:p>
    <w:p w14:paraId="02D86B56" w14:textId="77777777" w:rsidR="00123C97" w:rsidRPr="001C41EE" w:rsidRDefault="00123C97">
      <w:pPr>
        <w:spacing w:after="0" w:line="240" w:lineRule="auto"/>
        <w:ind w:right="-180"/>
        <w:jc w:val="center"/>
        <w:rPr>
          <w:rFonts w:ascii="Times New Roman" w:hAnsi="Times New Roman"/>
          <w:sz w:val="20"/>
          <w:szCs w:val="20"/>
        </w:rPr>
      </w:pPr>
    </w:p>
    <w:p w14:paraId="414B59B5" w14:textId="77777777" w:rsidR="007A79CB" w:rsidRDefault="007A79CB">
      <w:pPr>
        <w:spacing w:after="0" w:line="240" w:lineRule="auto"/>
        <w:ind w:right="-270"/>
        <w:rPr>
          <w:rFonts w:ascii="Times New Roman" w:hAnsi="Times New Roman"/>
          <w:i/>
          <w:sz w:val="20"/>
          <w:szCs w:val="20"/>
        </w:rPr>
      </w:pPr>
    </w:p>
    <w:p w14:paraId="439A64C9" w14:textId="22E1E116" w:rsidR="00123C97" w:rsidRPr="001C41EE" w:rsidRDefault="001A3F9A">
      <w:pPr>
        <w:spacing w:after="0" w:line="240" w:lineRule="auto"/>
        <w:ind w:right="-270"/>
        <w:rPr>
          <w:rFonts w:ascii="Times New Roman" w:hAnsi="Times New Roman"/>
          <w:sz w:val="20"/>
          <w:szCs w:val="20"/>
        </w:rPr>
      </w:pPr>
      <w:r w:rsidRPr="001C41EE">
        <w:rPr>
          <w:rFonts w:ascii="Times New Roman" w:hAnsi="Times New Roman"/>
          <w:i/>
          <w:sz w:val="20"/>
          <w:szCs w:val="20"/>
        </w:rPr>
        <w:t>1. Adansonia digitata</w:t>
      </w:r>
      <w:r w:rsidRPr="001C41EE">
        <w:rPr>
          <w:rFonts w:ascii="Times New Roman" w:hAnsi="Times New Roman"/>
          <w:sz w:val="20"/>
          <w:szCs w:val="20"/>
        </w:rPr>
        <w:t xml:space="preserve"> L.</w:t>
      </w:r>
      <w:r w:rsidRPr="001C41EE">
        <w:rPr>
          <w:rFonts w:ascii="Times New Roman" w:hAnsi="Times New Roman"/>
          <w:sz w:val="20"/>
          <w:szCs w:val="20"/>
        </w:rPr>
        <w:tab/>
      </w:r>
      <w:r w:rsidR="003B0A72">
        <w:rPr>
          <w:rFonts w:ascii="Times New Roman" w:hAnsi="Times New Roman"/>
          <w:sz w:val="20"/>
          <w:szCs w:val="20"/>
        </w:rPr>
        <w:t xml:space="preserve">  </w:t>
      </w:r>
      <w:r w:rsidR="007A79CB">
        <w:rPr>
          <w:rFonts w:ascii="Times New Roman" w:hAnsi="Times New Roman"/>
          <w:sz w:val="20"/>
          <w:szCs w:val="20"/>
        </w:rPr>
        <w:t xml:space="preserve">              </w:t>
      </w:r>
      <w:r w:rsidRPr="001C41EE">
        <w:rPr>
          <w:rFonts w:ascii="Times New Roman" w:hAnsi="Times New Roman"/>
          <w:sz w:val="20"/>
          <w:szCs w:val="20"/>
        </w:rPr>
        <w:t>Anacardiaceae</w:t>
      </w:r>
      <w:r w:rsidR="002D0746"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Kuka</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151942C0" w14:textId="5918AE41" w:rsidR="00123C97" w:rsidRPr="001C41EE" w:rsidRDefault="001A3F9A">
      <w:pPr>
        <w:spacing w:after="0" w:line="240" w:lineRule="auto"/>
        <w:ind w:right="-270"/>
        <w:rPr>
          <w:rFonts w:ascii="Times New Roman" w:hAnsi="Times New Roman"/>
          <w:sz w:val="20"/>
          <w:szCs w:val="20"/>
        </w:rPr>
      </w:pPr>
      <w:r w:rsidRPr="001C41EE">
        <w:rPr>
          <w:rFonts w:ascii="Times New Roman" w:hAnsi="Times New Roman"/>
          <w:i/>
          <w:sz w:val="20"/>
          <w:szCs w:val="20"/>
        </w:rPr>
        <w:t>2. Acanthospermum</w:t>
      </w:r>
      <w:r w:rsidRPr="001C41EE">
        <w:rPr>
          <w:rFonts w:ascii="Times New Roman" w:hAnsi="Times New Roman"/>
          <w:sz w:val="20"/>
          <w:szCs w:val="20"/>
        </w:rPr>
        <w:tab/>
      </w:r>
      <w:r w:rsidR="003B0A72">
        <w:rPr>
          <w:rFonts w:ascii="Times New Roman" w:hAnsi="Times New Roman"/>
          <w:sz w:val="20"/>
          <w:szCs w:val="20"/>
        </w:rPr>
        <w:t xml:space="preserve">  </w:t>
      </w:r>
      <w:r w:rsidR="007A79CB">
        <w:rPr>
          <w:rFonts w:ascii="Times New Roman" w:hAnsi="Times New Roman"/>
          <w:sz w:val="20"/>
          <w:szCs w:val="20"/>
        </w:rPr>
        <w:t xml:space="preserve">              </w:t>
      </w:r>
      <w:r w:rsidRPr="001C41EE">
        <w:rPr>
          <w:rFonts w:ascii="Times New Roman" w:hAnsi="Times New Roman"/>
          <w:sz w:val="20"/>
          <w:szCs w:val="20"/>
        </w:rPr>
        <w:t>Asteraceae</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kashinyawo</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05226E0F" w14:textId="13CEF3FE"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3. Acacia   nolitica</w:t>
      </w:r>
      <w:r w:rsidRPr="001C41EE">
        <w:rPr>
          <w:rFonts w:ascii="Times New Roman" w:hAnsi="Times New Roman"/>
          <w:sz w:val="20"/>
          <w:szCs w:val="20"/>
        </w:rPr>
        <w:tab/>
      </w:r>
      <w:r w:rsidR="003B0A72">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Fabaceae</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Bagaruwa</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 xml:space="preserve">Tree                 </w:t>
      </w:r>
      <w:r w:rsidR="007A79CB">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0.02</w:t>
      </w:r>
    </w:p>
    <w:p w14:paraId="14E4F2AB" w14:textId="5769E04E"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4. Anacardium occidentale Linn. </w:t>
      </w:r>
      <w:r w:rsidR="00BA4B86">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sz w:val="20"/>
          <w:szCs w:val="20"/>
        </w:rPr>
        <w:t>Anacardiaceae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Kashu</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 xml:space="preserve">Tree </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w:t>
      </w:r>
      <w:r w:rsidR="007A79CB">
        <w:rPr>
          <w:rFonts w:ascii="Times New Roman" w:hAnsi="Times New Roman"/>
          <w:sz w:val="20"/>
          <w:szCs w:val="20"/>
        </w:rPr>
        <w:t>2</w:t>
      </w:r>
    </w:p>
    <w:p w14:paraId="2E3E4CF5" w14:textId="196158D1"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5. Aleo vera.   </w:t>
      </w:r>
      <w:r w:rsidRPr="001C41EE">
        <w:rPr>
          <w:rFonts w:ascii="Times New Roman" w:hAnsi="Times New Roman"/>
          <w:i/>
          <w:sz w:val="20"/>
          <w:szCs w:val="20"/>
        </w:rPr>
        <w:tab/>
      </w:r>
      <w:r w:rsidRPr="001C41EE">
        <w:rPr>
          <w:rFonts w:ascii="Times New Roman" w:hAnsi="Times New Roman"/>
          <w:i/>
          <w:sz w:val="20"/>
          <w:szCs w:val="20"/>
        </w:rPr>
        <w:tab/>
      </w:r>
      <w:r w:rsidR="003B0A72">
        <w:rPr>
          <w:rFonts w:ascii="Times New Roman" w:hAnsi="Times New Roman"/>
          <w:i/>
          <w:sz w:val="20"/>
          <w:szCs w:val="20"/>
        </w:rPr>
        <w:t xml:space="preserve">   </w:t>
      </w:r>
      <w:r w:rsidR="00BA4B86">
        <w:rPr>
          <w:rFonts w:ascii="Times New Roman" w:hAnsi="Times New Roman"/>
          <w:i/>
          <w:sz w:val="20"/>
          <w:szCs w:val="20"/>
        </w:rPr>
        <w:t xml:space="preserve">            </w:t>
      </w:r>
      <w:r w:rsidR="003B0A72">
        <w:rPr>
          <w:rFonts w:ascii="Times New Roman" w:hAnsi="Times New Roman"/>
          <w:i/>
          <w:sz w:val="20"/>
          <w:szCs w:val="20"/>
        </w:rPr>
        <w:t xml:space="preserve"> </w:t>
      </w:r>
      <w:r w:rsidRPr="001C41EE">
        <w:rPr>
          <w:rFonts w:ascii="Times New Roman" w:hAnsi="Times New Roman"/>
          <w:sz w:val="20"/>
          <w:szCs w:val="20"/>
        </w:rPr>
        <w:t>Asphodelacea</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Alobera</w:t>
      </w:r>
      <w:r w:rsidRPr="001C41EE">
        <w:rPr>
          <w:rFonts w:ascii="Times New Roman" w:hAnsi="Times New Roman"/>
          <w:sz w:val="20"/>
          <w:szCs w:val="20"/>
        </w:rPr>
        <w:tab/>
      </w:r>
      <w:r w:rsidR="007A79CB">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271B2DBE" w14:textId="6E0A3A09"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6. Anisopus mannu</w:t>
      </w:r>
      <w:r w:rsidRPr="001C41EE">
        <w:rPr>
          <w:rFonts w:ascii="Times New Roman" w:hAnsi="Times New Roman"/>
          <w:sz w:val="20"/>
          <w:szCs w:val="20"/>
        </w:rPr>
        <w:t>.</w:t>
      </w:r>
      <w:r w:rsidRPr="001C41EE">
        <w:rPr>
          <w:rFonts w:ascii="Times New Roman" w:hAnsi="Times New Roman"/>
          <w:sz w:val="20"/>
          <w:szCs w:val="20"/>
        </w:rPr>
        <w:tab/>
      </w:r>
      <w:r w:rsidR="003B0A72">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Apocynaceae</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kashezaki</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58B6AA96" w14:textId="05732115" w:rsidR="00123C97" w:rsidRPr="001C41EE" w:rsidRDefault="001A3F9A">
      <w:pPr>
        <w:spacing w:after="0" w:line="240" w:lineRule="auto"/>
        <w:rPr>
          <w:rFonts w:ascii="Times New Roman" w:hAnsi="Times New Roman"/>
          <w:iCs/>
          <w:sz w:val="20"/>
          <w:szCs w:val="20"/>
        </w:rPr>
      </w:pPr>
      <w:r w:rsidRPr="001C41EE">
        <w:rPr>
          <w:rFonts w:ascii="Times New Roman" w:hAnsi="Times New Roman"/>
          <w:i/>
          <w:sz w:val="20"/>
          <w:szCs w:val="20"/>
        </w:rPr>
        <w:t>7. Anogeissusleio carpus</w:t>
      </w:r>
      <w:r w:rsidRPr="001C41EE">
        <w:rPr>
          <w:rFonts w:ascii="Times New Roman" w:hAnsi="Times New Roman"/>
          <w:i/>
          <w:sz w:val="20"/>
          <w:szCs w:val="20"/>
        </w:rPr>
        <w:tab/>
        <w:t xml:space="preserve"> </w:t>
      </w:r>
      <w:r w:rsidR="003B0A72">
        <w:rPr>
          <w:rFonts w:ascii="Times New Roman" w:hAnsi="Times New Roman"/>
          <w:i/>
          <w:sz w:val="20"/>
          <w:szCs w:val="20"/>
        </w:rPr>
        <w:t xml:space="preserve">  </w:t>
      </w:r>
      <w:r w:rsidR="00BA4B86">
        <w:rPr>
          <w:rFonts w:ascii="Times New Roman" w:hAnsi="Times New Roman"/>
          <w:i/>
          <w:sz w:val="20"/>
          <w:szCs w:val="20"/>
        </w:rPr>
        <w:t xml:space="preserve">           </w:t>
      </w:r>
      <w:r w:rsidR="00931914">
        <w:rPr>
          <w:rFonts w:ascii="Times New Roman" w:hAnsi="Times New Roman"/>
          <w:i/>
          <w:sz w:val="20"/>
          <w:szCs w:val="20"/>
        </w:rPr>
        <w:t xml:space="preserve"> </w:t>
      </w:r>
      <w:r w:rsidR="003B0A72">
        <w:rPr>
          <w:rFonts w:ascii="Times New Roman" w:hAnsi="Times New Roman"/>
          <w:i/>
          <w:sz w:val="20"/>
          <w:szCs w:val="20"/>
        </w:rPr>
        <w:t xml:space="preserve"> </w:t>
      </w:r>
      <w:r w:rsidRPr="001C41EE">
        <w:rPr>
          <w:rFonts w:ascii="Times New Roman" w:hAnsi="Times New Roman"/>
          <w:iCs/>
          <w:sz w:val="20"/>
          <w:szCs w:val="20"/>
        </w:rPr>
        <w:t xml:space="preserve">Combretaceae.        </w:t>
      </w:r>
      <w:r w:rsidRPr="001C41EE">
        <w:rPr>
          <w:rFonts w:ascii="Times New Roman" w:hAnsi="Times New Roman"/>
          <w:iCs/>
          <w:sz w:val="20"/>
          <w:szCs w:val="20"/>
        </w:rPr>
        <w:tab/>
        <w:t xml:space="preserve">  </w:t>
      </w:r>
      <w:r w:rsidR="00BA4B86">
        <w:rPr>
          <w:rFonts w:ascii="Times New Roman" w:hAnsi="Times New Roman"/>
          <w:iCs/>
          <w:sz w:val="20"/>
          <w:szCs w:val="20"/>
        </w:rPr>
        <w:t xml:space="preserve"> </w:t>
      </w:r>
      <w:r w:rsidRPr="001C41EE">
        <w:rPr>
          <w:rFonts w:ascii="Times New Roman" w:hAnsi="Times New Roman"/>
          <w:iCs/>
          <w:sz w:val="20"/>
          <w:szCs w:val="20"/>
        </w:rPr>
        <w:t>Market.</w:t>
      </w:r>
      <w:r w:rsidRPr="001C41EE">
        <w:rPr>
          <w:rFonts w:ascii="Times New Roman" w:hAnsi="Times New Roman"/>
          <w:iCs/>
          <w:sz w:val="20"/>
          <w:szCs w:val="20"/>
        </w:rPr>
        <w:tab/>
      </w:r>
      <w:r w:rsidR="00BA4B86">
        <w:rPr>
          <w:rFonts w:ascii="Times New Roman" w:hAnsi="Times New Roman"/>
          <w:iCs/>
          <w:sz w:val="20"/>
          <w:szCs w:val="20"/>
        </w:rPr>
        <w:t xml:space="preserve">        </w:t>
      </w:r>
      <w:r w:rsidRPr="001C41EE">
        <w:rPr>
          <w:rFonts w:ascii="Times New Roman" w:hAnsi="Times New Roman"/>
          <w:iCs/>
          <w:sz w:val="20"/>
          <w:szCs w:val="20"/>
        </w:rPr>
        <w:t xml:space="preserve">Tree    </w:t>
      </w:r>
      <w:r w:rsidRPr="001C41EE">
        <w:rPr>
          <w:rFonts w:ascii="Times New Roman" w:hAnsi="Times New Roman"/>
          <w:iCs/>
          <w:sz w:val="20"/>
          <w:szCs w:val="20"/>
        </w:rPr>
        <w:tab/>
      </w:r>
      <w:r w:rsidR="00BA4B86">
        <w:rPr>
          <w:rFonts w:ascii="Times New Roman" w:hAnsi="Times New Roman"/>
          <w:iCs/>
          <w:sz w:val="20"/>
          <w:szCs w:val="20"/>
        </w:rPr>
        <w:t xml:space="preserve">           </w:t>
      </w:r>
      <w:r w:rsidRPr="001C41EE">
        <w:rPr>
          <w:rFonts w:ascii="Times New Roman" w:hAnsi="Times New Roman"/>
          <w:iCs/>
          <w:sz w:val="20"/>
          <w:szCs w:val="20"/>
        </w:rPr>
        <w:t>0.02</w:t>
      </w:r>
    </w:p>
    <w:p w14:paraId="72BB3127" w14:textId="51745BBB"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8. Azadirachta indica A jus.</w:t>
      </w:r>
      <w:r w:rsidR="003B0A72">
        <w:rPr>
          <w:rFonts w:ascii="Times New Roman" w:hAnsi="Times New Roman"/>
          <w:i/>
          <w:sz w:val="20"/>
          <w:szCs w:val="20"/>
        </w:rPr>
        <w:t xml:space="preserve">   </w:t>
      </w:r>
      <w:r w:rsidR="00BA4B86">
        <w:rPr>
          <w:rFonts w:ascii="Times New Roman" w:hAnsi="Times New Roman"/>
          <w:i/>
          <w:sz w:val="20"/>
          <w:szCs w:val="20"/>
        </w:rPr>
        <w:t xml:space="preserve">           </w:t>
      </w:r>
      <w:r w:rsidRPr="001C41EE">
        <w:rPr>
          <w:rFonts w:ascii="Times New Roman" w:hAnsi="Times New Roman"/>
          <w:sz w:val="20"/>
          <w:szCs w:val="20"/>
        </w:rPr>
        <w:t>Meliaceae</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Maina</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12599E41" w14:textId="5C79B855"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9. Annona   senegalensis</w:t>
      </w:r>
      <w:r w:rsidRPr="001C41EE">
        <w:rPr>
          <w:rFonts w:ascii="Times New Roman" w:hAnsi="Times New Roman"/>
          <w:sz w:val="20"/>
          <w:szCs w:val="20"/>
        </w:rPr>
        <w:t>Pers.</w:t>
      </w:r>
      <w:r w:rsidR="003B0A72">
        <w:rPr>
          <w:rFonts w:ascii="Times New Roman" w:hAnsi="Times New Roman"/>
          <w:sz w:val="20"/>
          <w:szCs w:val="20"/>
        </w:rPr>
        <w:t xml:space="preserve"> </w:t>
      </w:r>
      <w:r w:rsidR="00BA4B86">
        <w:rPr>
          <w:rFonts w:ascii="Times New Roman" w:hAnsi="Times New Roman"/>
          <w:sz w:val="20"/>
          <w:szCs w:val="20"/>
        </w:rPr>
        <w:t xml:space="preserve">        </w:t>
      </w:r>
      <w:r w:rsidR="003B0A72">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Annonaceae</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Gwandandaji</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1318EB79" w14:textId="2F4F010B"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10. Balaniteaegyptiaca(L)Delile</w:t>
      </w:r>
      <w:r w:rsidR="007A79CB">
        <w:rPr>
          <w:rFonts w:ascii="Times New Roman" w:hAnsi="Times New Roman"/>
          <w:i/>
          <w:sz w:val="20"/>
          <w:szCs w:val="20"/>
        </w:rPr>
        <w:t xml:space="preserve"> </w:t>
      </w:r>
      <w:r w:rsidR="00BA4B86">
        <w:rPr>
          <w:rFonts w:ascii="Times New Roman" w:hAnsi="Times New Roman"/>
          <w:i/>
          <w:sz w:val="20"/>
          <w:szCs w:val="20"/>
        </w:rPr>
        <w:t xml:space="preserve">      </w:t>
      </w:r>
      <w:r w:rsidRPr="001C41EE">
        <w:rPr>
          <w:rFonts w:ascii="Times New Roman" w:hAnsi="Times New Roman"/>
          <w:sz w:val="20"/>
          <w:szCs w:val="20"/>
        </w:rPr>
        <w:t xml:space="preserve">Balanitaceae </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Aduwa</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3E0E3BDA" w14:textId="1BC9F85C"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 xml:space="preserve">11. Boswellia   delziellii </w:t>
      </w:r>
      <w:r w:rsidRPr="001C41EE">
        <w:rPr>
          <w:rFonts w:ascii="Times New Roman" w:hAnsi="Times New Roman"/>
          <w:sz w:val="20"/>
          <w:szCs w:val="20"/>
        </w:rPr>
        <w:t xml:space="preserve">Hutch </w:t>
      </w:r>
      <w:r w:rsidR="003B0A72">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Burseraceae</w:t>
      </w:r>
      <w:r w:rsidRPr="001C41EE">
        <w:rPr>
          <w:rFonts w:ascii="Times New Roman" w:hAnsi="Times New Roman"/>
          <w:sz w:val="20"/>
          <w:szCs w:val="20"/>
        </w:rPr>
        <w:tab/>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Ararrabi</w:t>
      </w:r>
      <w:r w:rsidRPr="001C41EE">
        <w:rPr>
          <w:rFonts w:ascii="Times New Roman" w:hAnsi="Times New Roman"/>
          <w:sz w:val="20"/>
          <w:szCs w:val="20"/>
        </w:rPr>
        <w:tab/>
      </w:r>
      <w:r w:rsidR="007A79CB">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431AEB31" w14:textId="2CC8D2E2"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12. Carica   papaya</w:t>
      </w:r>
      <w:r w:rsidRPr="001C41EE">
        <w:rPr>
          <w:rFonts w:ascii="Times New Roman" w:hAnsi="Times New Roman"/>
          <w:sz w:val="20"/>
          <w:szCs w:val="20"/>
        </w:rPr>
        <w:t xml:space="preserve"> L.</w:t>
      </w:r>
      <w:r w:rsidRPr="001C41EE">
        <w:rPr>
          <w:rFonts w:ascii="Times New Roman" w:hAnsi="Times New Roman"/>
          <w:sz w:val="20"/>
          <w:szCs w:val="20"/>
        </w:rPr>
        <w:tab/>
        <w:t xml:space="preserve">        </w:t>
      </w:r>
      <w:r w:rsidR="00BA4B86">
        <w:rPr>
          <w:rFonts w:ascii="Times New Roman" w:hAnsi="Times New Roman"/>
          <w:sz w:val="20"/>
          <w:szCs w:val="20"/>
        </w:rPr>
        <w:t xml:space="preserve">       </w:t>
      </w:r>
      <w:r w:rsidRPr="001C41EE">
        <w:rPr>
          <w:rFonts w:ascii="Times New Roman" w:hAnsi="Times New Roman"/>
          <w:sz w:val="20"/>
          <w:szCs w:val="20"/>
        </w:rPr>
        <w:t>Caricaceae</w:t>
      </w:r>
      <w:r w:rsidR="007A79CB">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Gwanda</w:t>
      </w:r>
      <w:r w:rsidRPr="001C41EE">
        <w:rPr>
          <w:rFonts w:ascii="Times New Roman" w:hAnsi="Times New Roman"/>
          <w:sz w:val="20"/>
          <w:szCs w:val="20"/>
        </w:rPr>
        <w:tab/>
      </w:r>
      <w:r w:rsidR="007A79CB">
        <w:rPr>
          <w:rFonts w:ascii="Times New Roman" w:hAnsi="Times New Roman"/>
          <w:sz w:val="20"/>
          <w:szCs w:val="20"/>
        </w:rPr>
        <w:t xml:space="preserve">         </w:t>
      </w:r>
      <w:r w:rsidRPr="001C41EE">
        <w:rPr>
          <w:rFonts w:ascii="Times New Roman" w:hAnsi="Times New Roman"/>
          <w:sz w:val="20"/>
          <w:szCs w:val="20"/>
        </w:rPr>
        <w:t>Shrub</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7ABD9E33" w14:textId="06ABB0E7"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13. Calotropis procera </w:t>
      </w:r>
      <w:r w:rsidRPr="001C41EE">
        <w:rPr>
          <w:rFonts w:ascii="Times New Roman" w:hAnsi="Times New Roman"/>
          <w:sz w:val="20"/>
          <w:szCs w:val="20"/>
        </w:rPr>
        <w:t>(Aiton)</w:t>
      </w:r>
      <w:r w:rsidR="007A79CB">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Apocynaceae</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Tumfafiya</w:t>
      </w:r>
      <w:r w:rsidRPr="001C41EE">
        <w:rPr>
          <w:rFonts w:ascii="Times New Roman" w:hAnsi="Times New Roman"/>
          <w:sz w:val="20"/>
          <w:szCs w:val="20"/>
        </w:rPr>
        <w:tab/>
      </w:r>
      <w:r w:rsidR="007A79CB">
        <w:rPr>
          <w:rFonts w:ascii="Times New Roman" w:hAnsi="Times New Roman"/>
          <w:sz w:val="20"/>
          <w:szCs w:val="20"/>
        </w:rPr>
        <w:t xml:space="preserve"> </w:t>
      </w:r>
      <w:r w:rsidR="00BA4B86">
        <w:rPr>
          <w:rFonts w:ascii="Times New Roman" w:hAnsi="Times New Roman"/>
          <w:sz w:val="20"/>
          <w:szCs w:val="20"/>
        </w:rPr>
        <w:t xml:space="preserve">        </w:t>
      </w:r>
      <w:r w:rsidRPr="001C41EE">
        <w:rPr>
          <w:rFonts w:ascii="Times New Roman" w:hAnsi="Times New Roman"/>
          <w:sz w:val="20"/>
          <w:szCs w:val="20"/>
        </w:rPr>
        <w:t>Shrub</w:t>
      </w:r>
      <w:r w:rsidRPr="001C41EE">
        <w:rPr>
          <w:rFonts w:ascii="Times New Roman" w:hAnsi="Times New Roman"/>
          <w:sz w:val="20"/>
          <w:szCs w:val="20"/>
        </w:rPr>
        <w:tab/>
      </w:r>
      <w:r w:rsidR="00BA4B86">
        <w:rPr>
          <w:rFonts w:ascii="Times New Roman" w:hAnsi="Times New Roman"/>
          <w:sz w:val="20"/>
          <w:szCs w:val="20"/>
        </w:rPr>
        <w:t xml:space="preserve">           </w:t>
      </w:r>
      <w:r w:rsidRPr="001C41EE">
        <w:rPr>
          <w:rFonts w:ascii="Times New Roman" w:hAnsi="Times New Roman"/>
          <w:sz w:val="20"/>
          <w:szCs w:val="20"/>
        </w:rPr>
        <w:t>0.02</w:t>
      </w:r>
    </w:p>
    <w:p w14:paraId="576AFDD7" w14:textId="5FA14D92"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14. Citrus aurantifolia </w:t>
      </w:r>
      <w:r w:rsidRPr="001C41EE">
        <w:rPr>
          <w:rFonts w:ascii="Times New Roman" w:hAnsi="Times New Roman"/>
          <w:sz w:val="20"/>
          <w:szCs w:val="20"/>
        </w:rPr>
        <w:t>Roxb.</w:t>
      </w:r>
      <w:r w:rsidR="003B0A72">
        <w:rPr>
          <w:rFonts w:ascii="Times New Roman" w:hAnsi="Times New Roman"/>
          <w:sz w:val="20"/>
          <w:szCs w:val="20"/>
        </w:rPr>
        <w:t xml:space="preserve">     </w:t>
      </w:r>
      <w:r w:rsidR="00931914">
        <w:rPr>
          <w:rFonts w:ascii="Times New Roman" w:hAnsi="Times New Roman"/>
          <w:sz w:val="20"/>
          <w:szCs w:val="20"/>
        </w:rPr>
        <w:t xml:space="preserve">       </w:t>
      </w:r>
      <w:r w:rsidRPr="001C41EE">
        <w:rPr>
          <w:rFonts w:ascii="Times New Roman" w:hAnsi="Times New Roman"/>
          <w:sz w:val="20"/>
          <w:szCs w:val="20"/>
        </w:rPr>
        <w:t>Rutaceae</w:t>
      </w:r>
      <w:r w:rsidRPr="001C41EE">
        <w:rPr>
          <w:rFonts w:ascii="Times New Roman" w:hAnsi="Times New Roman"/>
          <w:sz w:val="20"/>
          <w:szCs w:val="20"/>
        </w:rPr>
        <w:tab/>
      </w:r>
      <w:r w:rsidRPr="001C41EE">
        <w:rPr>
          <w:rFonts w:ascii="Times New Roman" w:hAnsi="Times New Roman"/>
          <w:sz w:val="20"/>
          <w:szCs w:val="20"/>
        </w:rPr>
        <w:tab/>
      </w:r>
      <w:r w:rsidR="00931914">
        <w:rPr>
          <w:rFonts w:ascii="Times New Roman" w:hAnsi="Times New Roman"/>
          <w:sz w:val="20"/>
          <w:szCs w:val="20"/>
        </w:rPr>
        <w:t xml:space="preserve">    T</w:t>
      </w:r>
      <w:r w:rsidRPr="001C41EE">
        <w:rPr>
          <w:rFonts w:ascii="Times New Roman" w:hAnsi="Times New Roman"/>
          <w:sz w:val="20"/>
          <w:szCs w:val="20"/>
        </w:rPr>
        <w:t>sami</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0.02</w:t>
      </w:r>
    </w:p>
    <w:p w14:paraId="3E990FED" w14:textId="37E50357"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15.Cacciana indica</w:t>
      </w:r>
      <w:r w:rsidRPr="001C41EE">
        <w:rPr>
          <w:rFonts w:ascii="Times New Roman" w:hAnsi="Times New Roman"/>
          <w:i/>
          <w:sz w:val="20"/>
          <w:szCs w:val="20"/>
        </w:rPr>
        <w:tab/>
      </w:r>
      <w:r w:rsidR="003B0A72">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Cucurbitaceae</w:t>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sz w:val="20"/>
          <w:szCs w:val="20"/>
        </w:rPr>
        <w:t>Bimba</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i/>
          <w:sz w:val="20"/>
          <w:szCs w:val="20"/>
        </w:rPr>
        <w:t>0.02</w:t>
      </w:r>
    </w:p>
    <w:p w14:paraId="1104C361" w14:textId="4A29C33D"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 xml:space="preserve">16. Cola millemii.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007A79CB">
        <w:rPr>
          <w:rFonts w:ascii="Times New Roman" w:hAnsi="Times New Roman"/>
          <w:i/>
          <w:sz w:val="20"/>
          <w:szCs w:val="20"/>
        </w:rPr>
        <w:t xml:space="preserve"> </w:t>
      </w:r>
      <w:r w:rsidRPr="001C41EE">
        <w:rPr>
          <w:rFonts w:ascii="Times New Roman" w:hAnsi="Times New Roman"/>
          <w:i/>
          <w:sz w:val="20"/>
          <w:szCs w:val="20"/>
        </w:rPr>
        <w:t>Malvaceae.</w:t>
      </w:r>
      <w:r w:rsidRPr="001C41EE">
        <w:rPr>
          <w:rFonts w:ascii="Times New Roman" w:hAnsi="Times New Roman"/>
          <w:i/>
          <w:sz w:val="20"/>
          <w:szCs w:val="20"/>
        </w:rPr>
        <w:tab/>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i/>
          <w:sz w:val="20"/>
          <w:szCs w:val="20"/>
        </w:rPr>
        <w:t xml:space="preserve">Nil </w:t>
      </w:r>
      <w:r w:rsidRPr="001C41EE">
        <w:rPr>
          <w:rFonts w:ascii="Times New Roman" w:hAnsi="Times New Roman"/>
          <w:i/>
          <w:sz w:val="20"/>
          <w:szCs w:val="20"/>
        </w:rPr>
        <w:tab/>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iCs/>
          <w:sz w:val="20"/>
          <w:szCs w:val="20"/>
        </w:rPr>
        <w:t>Shrub</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
          <w:sz w:val="20"/>
          <w:szCs w:val="20"/>
        </w:rPr>
        <w:t>0.02</w:t>
      </w:r>
    </w:p>
    <w:p w14:paraId="7EC81044" w14:textId="3F33D5E6"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 xml:space="preserve">17. Combretum micranthum.     </w:t>
      </w:r>
      <w:r w:rsidR="00931914">
        <w:rPr>
          <w:rFonts w:ascii="Times New Roman" w:hAnsi="Times New Roman"/>
          <w:i/>
          <w:sz w:val="20"/>
          <w:szCs w:val="20"/>
        </w:rPr>
        <w:t xml:space="preserve">       </w:t>
      </w:r>
      <w:r w:rsidRPr="001C41EE">
        <w:rPr>
          <w:rFonts w:ascii="Times New Roman" w:hAnsi="Times New Roman"/>
          <w:i/>
          <w:sz w:val="20"/>
          <w:szCs w:val="20"/>
        </w:rPr>
        <w:t xml:space="preserve"> Combretaceae.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Geza</w:t>
      </w:r>
      <w:r w:rsidRPr="001C41EE">
        <w:rPr>
          <w:rFonts w:ascii="Times New Roman" w:hAnsi="Times New Roman"/>
          <w:iCs/>
          <w:sz w:val="20"/>
          <w:szCs w:val="20"/>
        </w:rPr>
        <w:t xml:space="preserve"> </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Cs/>
          <w:sz w:val="20"/>
          <w:szCs w:val="20"/>
        </w:rPr>
        <w:t>Shrub</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
          <w:sz w:val="20"/>
          <w:szCs w:val="20"/>
        </w:rPr>
        <w:t>0.02</w:t>
      </w:r>
    </w:p>
    <w:p w14:paraId="5C24EB1A" w14:textId="2777A9BE" w:rsidR="00123C97" w:rsidRPr="001C41EE" w:rsidRDefault="001A3F9A">
      <w:pPr>
        <w:spacing w:after="0" w:line="240" w:lineRule="auto"/>
        <w:rPr>
          <w:rFonts w:ascii="Times New Roman" w:hAnsi="Times New Roman"/>
          <w:iCs/>
          <w:sz w:val="20"/>
          <w:szCs w:val="20"/>
        </w:rPr>
      </w:pPr>
      <w:r w:rsidRPr="001C41EE">
        <w:rPr>
          <w:rFonts w:ascii="Times New Roman" w:hAnsi="Times New Roman"/>
          <w:i/>
          <w:sz w:val="20"/>
          <w:szCs w:val="20"/>
        </w:rPr>
        <w:t xml:space="preserve">18. Cocos nucifera. </w:t>
      </w:r>
      <w:r w:rsidRPr="001C41EE">
        <w:rPr>
          <w:rFonts w:ascii="Times New Roman" w:hAnsi="Times New Roman"/>
          <w:i/>
          <w:sz w:val="20"/>
          <w:szCs w:val="20"/>
        </w:rPr>
        <w:tab/>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Aracacese.</w:t>
      </w:r>
      <w:r w:rsidRPr="001C41EE">
        <w:rPr>
          <w:rFonts w:ascii="Times New Roman" w:hAnsi="Times New Roman"/>
          <w:i/>
          <w:sz w:val="20"/>
          <w:szCs w:val="20"/>
        </w:rPr>
        <w:tab/>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 xml:space="preserve">Kwakwa.        </w:t>
      </w:r>
      <w:r w:rsidRPr="001C41EE">
        <w:rPr>
          <w:rFonts w:ascii="Times New Roman" w:hAnsi="Times New Roman"/>
          <w:iCs/>
          <w:sz w:val="20"/>
          <w:szCs w:val="20"/>
        </w:rPr>
        <w:t xml:space="preserve"> </w:t>
      </w:r>
      <w:r w:rsidR="007A79CB">
        <w:rPr>
          <w:rFonts w:ascii="Times New Roman" w:hAnsi="Times New Roman"/>
          <w:iCs/>
          <w:sz w:val="20"/>
          <w:szCs w:val="20"/>
        </w:rPr>
        <w:t xml:space="preserve">      </w:t>
      </w:r>
      <w:r w:rsidR="00931914">
        <w:rPr>
          <w:rFonts w:ascii="Times New Roman" w:hAnsi="Times New Roman"/>
          <w:iCs/>
          <w:sz w:val="20"/>
          <w:szCs w:val="20"/>
        </w:rPr>
        <w:t xml:space="preserve">  </w:t>
      </w:r>
      <w:r w:rsidRPr="001C41EE">
        <w:rPr>
          <w:rFonts w:ascii="Times New Roman" w:hAnsi="Times New Roman"/>
          <w:iCs/>
          <w:sz w:val="20"/>
          <w:szCs w:val="20"/>
        </w:rPr>
        <w:t>Tree</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
          <w:sz w:val="20"/>
          <w:szCs w:val="20"/>
        </w:rPr>
        <w:t>0.02</w:t>
      </w:r>
    </w:p>
    <w:p w14:paraId="0F5C1B97" w14:textId="682D2880"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 xml:space="preserve">19. Curculigopiloza.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007A79CB">
        <w:rPr>
          <w:rFonts w:ascii="Times New Roman" w:hAnsi="Times New Roman"/>
          <w:i/>
          <w:sz w:val="20"/>
          <w:szCs w:val="20"/>
        </w:rPr>
        <w:t xml:space="preserve"> </w:t>
      </w:r>
      <w:r w:rsidRPr="001C41EE">
        <w:rPr>
          <w:rFonts w:ascii="Times New Roman" w:hAnsi="Times New Roman"/>
          <w:i/>
          <w:sz w:val="20"/>
          <w:szCs w:val="20"/>
        </w:rPr>
        <w:t xml:space="preserve">Hypoxidaceae.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 xml:space="preserve">Doyan kurege.   </w:t>
      </w:r>
      <w:r w:rsidR="007A79CB">
        <w:rPr>
          <w:rFonts w:ascii="Times New Roman" w:hAnsi="Times New Roman"/>
          <w:i/>
          <w:sz w:val="20"/>
          <w:szCs w:val="20"/>
        </w:rPr>
        <w:t xml:space="preserve">  </w:t>
      </w:r>
      <w:r w:rsidRPr="001C41EE">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Cs/>
          <w:sz w:val="20"/>
          <w:szCs w:val="20"/>
        </w:rPr>
        <w:t>Herb</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
          <w:sz w:val="20"/>
          <w:szCs w:val="20"/>
        </w:rPr>
        <w:t>0.02</w:t>
      </w:r>
    </w:p>
    <w:p w14:paraId="5B9B2CD9" w14:textId="6CAC9990"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20. Cucubita maxima</w:t>
      </w:r>
      <w:r w:rsidRPr="001C41EE">
        <w:rPr>
          <w:rFonts w:ascii="Times New Roman" w:hAnsi="Times New Roman"/>
          <w:i/>
          <w:sz w:val="20"/>
          <w:szCs w:val="20"/>
        </w:rPr>
        <w:tab/>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Cucubitaceae</w:t>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i/>
          <w:sz w:val="20"/>
          <w:szCs w:val="20"/>
        </w:rPr>
        <w:t xml:space="preserve">Kabewa.        </w:t>
      </w:r>
      <w:r w:rsidR="007A79CB">
        <w:rPr>
          <w:rFonts w:ascii="Times New Roman" w:hAnsi="Times New Roman"/>
          <w:i/>
          <w:sz w:val="20"/>
          <w:szCs w:val="20"/>
        </w:rPr>
        <w:t xml:space="preserve">      </w:t>
      </w:r>
      <w:r w:rsidRPr="001C41EE">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Cs/>
          <w:sz w:val="20"/>
          <w:szCs w:val="20"/>
        </w:rPr>
        <w:t xml:space="preserve">Climber  </w:t>
      </w:r>
      <w:r w:rsidR="007A79CB">
        <w:rPr>
          <w:rFonts w:ascii="Times New Roman" w:hAnsi="Times New Roman"/>
          <w:iCs/>
          <w:sz w:val="20"/>
          <w:szCs w:val="20"/>
        </w:rPr>
        <w:t xml:space="preserve">              </w:t>
      </w:r>
      <w:r w:rsidR="00931914">
        <w:rPr>
          <w:rFonts w:ascii="Times New Roman" w:hAnsi="Times New Roman"/>
          <w:iCs/>
          <w:sz w:val="20"/>
          <w:szCs w:val="20"/>
        </w:rPr>
        <w:t xml:space="preserve">    </w:t>
      </w:r>
      <w:r w:rsidRPr="001C41EE">
        <w:rPr>
          <w:rFonts w:ascii="Times New Roman" w:hAnsi="Times New Roman"/>
          <w:i/>
          <w:sz w:val="20"/>
          <w:szCs w:val="20"/>
        </w:rPr>
        <w:t>0.02</w:t>
      </w:r>
    </w:p>
    <w:p w14:paraId="6B145520" w14:textId="70774B38"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 xml:space="preserve">21. Cymbopogon citratus.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 xml:space="preserve">Poaceae.              </w:t>
      </w:r>
      <w:r w:rsidR="007A79CB">
        <w:rPr>
          <w:rFonts w:ascii="Times New Roman" w:hAnsi="Times New Roman"/>
          <w:i/>
          <w:sz w:val="20"/>
          <w:szCs w:val="20"/>
        </w:rPr>
        <w:t xml:space="preserve">  </w:t>
      </w:r>
      <w:r w:rsidRPr="001C41EE">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
          <w:sz w:val="20"/>
          <w:szCs w:val="20"/>
        </w:rPr>
        <w:t>Ciyawanshayi</w:t>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i/>
          <w:sz w:val="20"/>
          <w:szCs w:val="20"/>
        </w:rPr>
        <w:t>Grass</w:t>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i/>
          <w:sz w:val="20"/>
          <w:szCs w:val="20"/>
        </w:rPr>
        <w:t>0.02</w:t>
      </w:r>
    </w:p>
    <w:p w14:paraId="061293BB" w14:textId="7C0E4DBC"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22. Diospyros mespiliformis</w:t>
      </w:r>
      <w:r w:rsidR="007A79CB">
        <w:rPr>
          <w:rFonts w:ascii="Times New Roman" w:hAnsi="Times New Roman"/>
          <w:sz w:val="20"/>
          <w:szCs w:val="20"/>
        </w:rPr>
        <w:t xml:space="preserve">       </w:t>
      </w:r>
      <w:r w:rsidR="00931914">
        <w:rPr>
          <w:rFonts w:ascii="Times New Roman" w:hAnsi="Times New Roman"/>
          <w:sz w:val="20"/>
          <w:szCs w:val="20"/>
        </w:rPr>
        <w:t xml:space="preserve">      </w:t>
      </w:r>
      <w:r w:rsidRPr="001C41EE">
        <w:rPr>
          <w:rFonts w:ascii="Times New Roman" w:hAnsi="Times New Roman"/>
          <w:sz w:val="20"/>
          <w:szCs w:val="20"/>
        </w:rPr>
        <w:t>Ebenaceae</w:t>
      </w:r>
      <w:r w:rsidR="007A79CB">
        <w:rPr>
          <w:rFonts w:ascii="Times New Roman" w:hAnsi="Times New Roman"/>
          <w:sz w:val="20"/>
          <w:szCs w:val="20"/>
        </w:rPr>
        <w:t xml:space="preserve">                 </w:t>
      </w:r>
      <w:r w:rsidR="00931914">
        <w:rPr>
          <w:rFonts w:ascii="Times New Roman" w:hAnsi="Times New Roman"/>
          <w:sz w:val="20"/>
          <w:szCs w:val="20"/>
        </w:rPr>
        <w:t xml:space="preserve">             </w:t>
      </w:r>
      <w:r w:rsidRPr="001C41EE">
        <w:rPr>
          <w:rFonts w:ascii="Times New Roman" w:hAnsi="Times New Roman"/>
          <w:sz w:val="20"/>
          <w:szCs w:val="20"/>
        </w:rPr>
        <w:t>Kanya</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0.02</w:t>
      </w:r>
    </w:p>
    <w:p w14:paraId="11BA1E04" w14:textId="42A1B11F"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23. Euphobia hirta</w:t>
      </w:r>
      <w:r w:rsidRPr="001C41EE">
        <w:rPr>
          <w:rFonts w:ascii="Times New Roman" w:hAnsi="Times New Roman"/>
          <w:sz w:val="20"/>
          <w:szCs w:val="20"/>
        </w:rPr>
        <w:tab/>
      </w:r>
      <w:r w:rsidR="007A79CB">
        <w:rPr>
          <w:rFonts w:ascii="Times New Roman" w:hAnsi="Times New Roman"/>
          <w:sz w:val="20"/>
          <w:szCs w:val="20"/>
        </w:rPr>
        <w:t xml:space="preserve">        </w:t>
      </w:r>
      <w:r w:rsidR="00931914">
        <w:rPr>
          <w:rFonts w:ascii="Times New Roman" w:hAnsi="Times New Roman"/>
          <w:sz w:val="20"/>
          <w:szCs w:val="20"/>
        </w:rPr>
        <w:t xml:space="preserve">      </w:t>
      </w:r>
      <w:r w:rsidR="007A79CB">
        <w:rPr>
          <w:rFonts w:ascii="Times New Roman" w:hAnsi="Times New Roman"/>
          <w:sz w:val="20"/>
          <w:szCs w:val="20"/>
        </w:rPr>
        <w:t xml:space="preserve"> </w:t>
      </w:r>
      <w:r w:rsidRPr="001C41EE">
        <w:rPr>
          <w:rFonts w:ascii="Times New Roman" w:hAnsi="Times New Roman"/>
          <w:sz w:val="20"/>
          <w:szCs w:val="20"/>
        </w:rPr>
        <w:t>Euphobiaceae</w:t>
      </w:r>
      <w:r w:rsidR="007A79CB">
        <w:rPr>
          <w:rFonts w:ascii="Times New Roman" w:hAnsi="Times New Roman"/>
          <w:sz w:val="20"/>
          <w:szCs w:val="20"/>
        </w:rPr>
        <w:t xml:space="preserve">      </w:t>
      </w:r>
      <w:r w:rsidR="00931914">
        <w:rPr>
          <w:rFonts w:ascii="Times New Roman" w:hAnsi="Times New Roman"/>
          <w:sz w:val="20"/>
          <w:szCs w:val="20"/>
        </w:rPr>
        <w:t xml:space="preserve">                 </w:t>
      </w:r>
      <w:r w:rsidR="007A79CB">
        <w:rPr>
          <w:rFonts w:ascii="Times New Roman" w:hAnsi="Times New Roman"/>
          <w:sz w:val="20"/>
          <w:szCs w:val="20"/>
        </w:rPr>
        <w:t xml:space="preserve"> </w:t>
      </w:r>
      <w:r w:rsidR="00CB6D9F">
        <w:rPr>
          <w:rFonts w:ascii="Times New Roman" w:hAnsi="Times New Roman"/>
          <w:sz w:val="20"/>
          <w:szCs w:val="20"/>
        </w:rPr>
        <w:t xml:space="preserve"> </w:t>
      </w:r>
      <w:r w:rsidRPr="001C41EE">
        <w:rPr>
          <w:rFonts w:ascii="Times New Roman" w:hAnsi="Times New Roman"/>
          <w:sz w:val="20"/>
          <w:szCs w:val="20"/>
        </w:rPr>
        <w:t>Nononkurciya</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0.02</w:t>
      </w:r>
    </w:p>
    <w:p w14:paraId="2C1E31F5" w14:textId="4E354966"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24. Eucalyptus camaldulensis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007A79CB">
        <w:rPr>
          <w:rFonts w:ascii="Times New Roman" w:hAnsi="Times New Roman"/>
          <w:i/>
          <w:sz w:val="20"/>
          <w:szCs w:val="20"/>
        </w:rPr>
        <w:t xml:space="preserve"> </w:t>
      </w:r>
      <w:r w:rsidRPr="001C41EE">
        <w:rPr>
          <w:rFonts w:ascii="Times New Roman" w:hAnsi="Times New Roman"/>
          <w:sz w:val="20"/>
          <w:szCs w:val="20"/>
        </w:rPr>
        <w:t>Myrtaceous</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Turare</w:t>
      </w:r>
      <w:r w:rsidRPr="001C41EE">
        <w:rPr>
          <w:rFonts w:ascii="Times New Roman" w:hAnsi="Times New Roman"/>
          <w:sz w:val="20"/>
          <w:szCs w:val="20"/>
        </w:rPr>
        <w:tab/>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0.03</w:t>
      </w:r>
    </w:p>
    <w:p w14:paraId="1D6F47D1" w14:textId="6A2B6EAF"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 xml:space="preserve">25. Emilia coccinea.                </w:t>
      </w:r>
      <w:r w:rsidR="007A79CB">
        <w:rPr>
          <w:rFonts w:ascii="Times New Roman" w:hAnsi="Times New Roman"/>
          <w:i/>
          <w:sz w:val="20"/>
          <w:szCs w:val="20"/>
        </w:rPr>
        <w:t xml:space="preserve">  </w:t>
      </w:r>
      <w:r w:rsidR="00931914">
        <w:rPr>
          <w:rFonts w:ascii="Times New Roman" w:hAnsi="Times New Roman"/>
          <w:i/>
          <w:sz w:val="20"/>
          <w:szCs w:val="20"/>
        </w:rPr>
        <w:t xml:space="preserve">       </w:t>
      </w:r>
      <w:r w:rsidRPr="001C41EE">
        <w:rPr>
          <w:rFonts w:ascii="Times New Roman" w:hAnsi="Times New Roman"/>
          <w:iCs/>
          <w:sz w:val="20"/>
          <w:szCs w:val="20"/>
        </w:rPr>
        <w:t>Compositeae.</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Cs/>
          <w:sz w:val="20"/>
          <w:szCs w:val="20"/>
        </w:rPr>
        <w:t>Odundum</w:t>
      </w:r>
      <w:r w:rsidRPr="001C41EE">
        <w:rPr>
          <w:rFonts w:ascii="Times New Roman" w:hAnsi="Times New Roman"/>
          <w:i/>
          <w:sz w:val="20"/>
          <w:szCs w:val="20"/>
        </w:rPr>
        <w:t>.</w:t>
      </w:r>
      <w:r w:rsidRPr="001C41EE">
        <w:rPr>
          <w:rFonts w:ascii="Times New Roman" w:hAnsi="Times New Roman"/>
          <w:i/>
          <w:sz w:val="20"/>
          <w:szCs w:val="20"/>
        </w:rPr>
        <w:tab/>
      </w:r>
      <w:r w:rsidR="00931914">
        <w:rPr>
          <w:rFonts w:ascii="Times New Roman" w:hAnsi="Times New Roman"/>
          <w:i/>
          <w:sz w:val="20"/>
          <w:szCs w:val="20"/>
        </w:rPr>
        <w:t xml:space="preserve">       </w:t>
      </w:r>
      <w:r w:rsidRPr="001C41EE">
        <w:rPr>
          <w:rFonts w:ascii="Times New Roman" w:hAnsi="Times New Roman"/>
          <w:i/>
          <w:sz w:val="20"/>
          <w:szCs w:val="20"/>
        </w:rPr>
        <w:t xml:space="preserve"> </w:t>
      </w:r>
      <w:r w:rsidRPr="001C41EE">
        <w:rPr>
          <w:rFonts w:ascii="Times New Roman" w:hAnsi="Times New Roman"/>
          <w:iCs/>
          <w:sz w:val="20"/>
          <w:szCs w:val="20"/>
        </w:rPr>
        <w:t>Herb</w:t>
      </w:r>
      <w:r w:rsidRPr="001C41EE">
        <w:rPr>
          <w:rFonts w:ascii="Times New Roman" w:hAnsi="Times New Roman"/>
          <w:iCs/>
          <w:sz w:val="20"/>
          <w:szCs w:val="20"/>
        </w:rPr>
        <w:tab/>
      </w:r>
      <w:r w:rsidR="00931914">
        <w:rPr>
          <w:rFonts w:ascii="Times New Roman" w:hAnsi="Times New Roman"/>
          <w:iCs/>
          <w:sz w:val="20"/>
          <w:szCs w:val="20"/>
        </w:rPr>
        <w:t xml:space="preserve">           </w:t>
      </w:r>
      <w:r w:rsidRPr="001C41EE">
        <w:rPr>
          <w:rFonts w:ascii="Times New Roman" w:hAnsi="Times New Roman"/>
          <w:iCs/>
          <w:sz w:val="20"/>
          <w:szCs w:val="20"/>
        </w:rPr>
        <w:t>0.02</w:t>
      </w:r>
    </w:p>
    <w:p w14:paraId="5122DF29" w14:textId="55D4835E"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26.Ficus   polata Vahl</w:t>
      </w:r>
      <w:r w:rsidRPr="001C41EE">
        <w:rPr>
          <w:rFonts w:ascii="Times New Roman" w:hAnsi="Times New Roman"/>
          <w:sz w:val="20"/>
          <w:szCs w:val="20"/>
        </w:rPr>
        <w:t>.</w:t>
      </w:r>
      <w:r w:rsidRPr="001C41EE">
        <w:rPr>
          <w:rFonts w:ascii="Times New Roman" w:hAnsi="Times New Roman"/>
          <w:sz w:val="20"/>
          <w:szCs w:val="20"/>
        </w:rPr>
        <w:tab/>
        <w:t xml:space="preserve">          </w:t>
      </w:r>
      <w:r w:rsidR="00931914">
        <w:rPr>
          <w:rFonts w:ascii="Times New Roman" w:hAnsi="Times New Roman"/>
          <w:sz w:val="20"/>
          <w:szCs w:val="20"/>
        </w:rPr>
        <w:t xml:space="preserve">     </w:t>
      </w:r>
      <w:r w:rsidRPr="001C41EE">
        <w:rPr>
          <w:rFonts w:ascii="Times New Roman" w:hAnsi="Times New Roman"/>
          <w:sz w:val="20"/>
          <w:szCs w:val="20"/>
        </w:rPr>
        <w:t>Moraceae</w:t>
      </w:r>
      <w:r w:rsidRPr="001C41EE">
        <w:rPr>
          <w:rFonts w:ascii="Times New Roman" w:hAnsi="Times New Roman"/>
          <w:sz w:val="20"/>
          <w:szCs w:val="20"/>
        </w:rPr>
        <w:tab/>
      </w:r>
      <w:r w:rsidR="007A79CB">
        <w:rPr>
          <w:rFonts w:ascii="Times New Roman" w:hAnsi="Times New Roman"/>
          <w:sz w:val="20"/>
          <w:szCs w:val="20"/>
        </w:rPr>
        <w:t xml:space="preserve">              </w:t>
      </w:r>
      <w:r w:rsidR="00931914">
        <w:rPr>
          <w:rFonts w:ascii="Times New Roman" w:hAnsi="Times New Roman"/>
          <w:sz w:val="20"/>
          <w:szCs w:val="20"/>
        </w:rPr>
        <w:t xml:space="preserve">     </w:t>
      </w:r>
      <w:r w:rsidRPr="001C41EE">
        <w:rPr>
          <w:rFonts w:ascii="Times New Roman" w:hAnsi="Times New Roman"/>
          <w:sz w:val="20"/>
          <w:szCs w:val="20"/>
        </w:rPr>
        <w:t>Dirimi</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0.02</w:t>
      </w:r>
    </w:p>
    <w:p w14:paraId="41D8179D" w14:textId="6EB1C716"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27. Ficus   thonningii</w:t>
      </w:r>
      <w:r w:rsidR="00931914">
        <w:rPr>
          <w:rFonts w:ascii="Times New Roman" w:hAnsi="Times New Roman"/>
          <w:i/>
          <w:sz w:val="20"/>
          <w:szCs w:val="20"/>
        </w:rPr>
        <w:t xml:space="preserve"> </w:t>
      </w:r>
      <w:r w:rsidRPr="001C41EE">
        <w:rPr>
          <w:rFonts w:ascii="Times New Roman" w:hAnsi="Times New Roman"/>
          <w:sz w:val="20"/>
          <w:szCs w:val="20"/>
        </w:rPr>
        <w:t>Flickr</w:t>
      </w:r>
      <w:r w:rsidR="007A79CB">
        <w:rPr>
          <w:rFonts w:ascii="Times New Roman" w:hAnsi="Times New Roman"/>
          <w:sz w:val="20"/>
          <w:szCs w:val="20"/>
        </w:rPr>
        <w:t xml:space="preserve">      </w:t>
      </w:r>
      <w:r w:rsidR="00931914">
        <w:rPr>
          <w:rFonts w:ascii="Times New Roman" w:hAnsi="Times New Roman"/>
          <w:sz w:val="20"/>
          <w:szCs w:val="20"/>
        </w:rPr>
        <w:t xml:space="preserve">        </w:t>
      </w:r>
      <w:r w:rsidRPr="001C41EE">
        <w:rPr>
          <w:rFonts w:ascii="Times New Roman" w:hAnsi="Times New Roman"/>
          <w:sz w:val="20"/>
          <w:szCs w:val="20"/>
        </w:rPr>
        <w:t>Moraceae</w:t>
      </w:r>
      <w:r w:rsidRPr="001C41EE">
        <w:rPr>
          <w:rFonts w:ascii="Times New Roman" w:hAnsi="Times New Roman"/>
          <w:sz w:val="20"/>
          <w:szCs w:val="20"/>
        </w:rPr>
        <w:tab/>
      </w:r>
      <w:r w:rsidR="007A79CB">
        <w:rPr>
          <w:rFonts w:ascii="Times New Roman" w:hAnsi="Times New Roman"/>
          <w:sz w:val="20"/>
          <w:szCs w:val="20"/>
        </w:rPr>
        <w:t xml:space="preserve">             </w:t>
      </w:r>
      <w:r w:rsidR="00931914">
        <w:rPr>
          <w:rFonts w:ascii="Times New Roman" w:hAnsi="Times New Roman"/>
          <w:sz w:val="20"/>
          <w:szCs w:val="20"/>
        </w:rPr>
        <w:t xml:space="preserve">     </w:t>
      </w:r>
      <w:r w:rsidR="007A79CB">
        <w:rPr>
          <w:rFonts w:ascii="Times New Roman" w:hAnsi="Times New Roman"/>
          <w:sz w:val="20"/>
          <w:szCs w:val="20"/>
        </w:rPr>
        <w:t xml:space="preserve"> </w:t>
      </w:r>
      <w:r w:rsidRPr="001C41EE">
        <w:rPr>
          <w:rFonts w:ascii="Times New Roman" w:hAnsi="Times New Roman"/>
          <w:sz w:val="20"/>
          <w:szCs w:val="20"/>
        </w:rPr>
        <w:t>Chediya</w:t>
      </w:r>
      <w:r w:rsidRPr="001C41EE">
        <w:rPr>
          <w:rFonts w:ascii="Times New Roman" w:hAnsi="Times New Roman"/>
          <w:sz w:val="20"/>
          <w:szCs w:val="20"/>
        </w:rPr>
        <w:tab/>
      </w:r>
      <w:r w:rsidR="007A79CB">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0.02</w:t>
      </w:r>
    </w:p>
    <w:p w14:paraId="1A0EB535" w14:textId="0336BA92"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28. Ficus   platyphylla</w:t>
      </w:r>
      <w:r w:rsidR="00931914">
        <w:rPr>
          <w:rFonts w:ascii="Times New Roman" w:hAnsi="Times New Roman"/>
          <w:i/>
          <w:sz w:val="20"/>
          <w:szCs w:val="20"/>
        </w:rPr>
        <w:t xml:space="preserve"> </w:t>
      </w:r>
      <w:r w:rsidRPr="001C41EE">
        <w:rPr>
          <w:rFonts w:ascii="Times New Roman" w:hAnsi="Times New Roman"/>
          <w:sz w:val="20"/>
          <w:szCs w:val="20"/>
        </w:rPr>
        <w:t>Pers</w:t>
      </w:r>
      <w:r w:rsidRPr="001C41EE">
        <w:rPr>
          <w:rFonts w:ascii="Times New Roman" w:hAnsi="Times New Roman"/>
          <w:sz w:val="20"/>
          <w:szCs w:val="20"/>
        </w:rPr>
        <w:tab/>
      </w:r>
      <w:r w:rsidR="007A79CB">
        <w:rPr>
          <w:rFonts w:ascii="Times New Roman" w:hAnsi="Times New Roman"/>
          <w:sz w:val="20"/>
          <w:szCs w:val="20"/>
        </w:rPr>
        <w:t xml:space="preserve"> </w:t>
      </w:r>
      <w:r w:rsidRPr="001C41EE">
        <w:rPr>
          <w:rFonts w:ascii="Times New Roman" w:hAnsi="Times New Roman"/>
          <w:sz w:val="20"/>
          <w:szCs w:val="20"/>
        </w:rPr>
        <w:t>Moraceae</w:t>
      </w:r>
      <w:r w:rsidRPr="001C41EE">
        <w:rPr>
          <w:rFonts w:ascii="Times New Roman" w:hAnsi="Times New Roman"/>
          <w:sz w:val="20"/>
          <w:szCs w:val="20"/>
        </w:rPr>
        <w:tab/>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Gamji</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t xml:space="preserve">     </w:t>
      </w:r>
      <w:r w:rsidR="00931914">
        <w:rPr>
          <w:rFonts w:ascii="Times New Roman" w:hAnsi="Times New Roman"/>
          <w:sz w:val="20"/>
          <w:szCs w:val="20"/>
        </w:rPr>
        <w:t xml:space="preserve">      </w:t>
      </w:r>
      <w:r w:rsidRPr="001C41EE">
        <w:rPr>
          <w:rFonts w:ascii="Times New Roman" w:hAnsi="Times New Roman"/>
          <w:sz w:val="20"/>
          <w:szCs w:val="20"/>
        </w:rPr>
        <w:t>0.02</w:t>
      </w:r>
    </w:p>
    <w:p w14:paraId="414A7D8F" w14:textId="18F1105A" w:rsidR="00123C97" w:rsidRPr="001C41EE" w:rsidRDefault="001A3F9A">
      <w:pPr>
        <w:spacing w:after="0" w:line="240" w:lineRule="auto"/>
        <w:rPr>
          <w:rFonts w:ascii="Times New Roman" w:hAnsi="Times New Roman"/>
          <w:iCs/>
          <w:sz w:val="20"/>
          <w:szCs w:val="20"/>
        </w:rPr>
      </w:pPr>
      <w:r w:rsidRPr="001C41EE">
        <w:rPr>
          <w:rFonts w:ascii="Times New Roman" w:hAnsi="Times New Roman"/>
          <w:i/>
          <w:sz w:val="20"/>
          <w:szCs w:val="20"/>
        </w:rPr>
        <w:t>29. Guiera senegalensis</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Combretaceae</w:t>
      </w:r>
      <w:r w:rsidRPr="001C41EE">
        <w:rPr>
          <w:rFonts w:ascii="Times New Roman" w:hAnsi="Times New Roman"/>
          <w:sz w:val="20"/>
          <w:szCs w:val="20"/>
        </w:rPr>
        <w:tab/>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Sabara</w:t>
      </w:r>
      <w:r w:rsidRPr="001C41EE">
        <w:rPr>
          <w:rFonts w:ascii="Times New Roman" w:hAnsi="Times New Roman"/>
          <w:sz w:val="20"/>
          <w:szCs w:val="20"/>
        </w:rPr>
        <w:tab/>
      </w:r>
      <w:r w:rsidR="00931914">
        <w:rPr>
          <w:rFonts w:ascii="Times New Roman" w:hAnsi="Times New Roman"/>
          <w:sz w:val="20"/>
          <w:szCs w:val="20"/>
        </w:rPr>
        <w:t xml:space="preserve">        </w:t>
      </w:r>
      <w:r w:rsidRPr="001C41EE">
        <w:rPr>
          <w:rFonts w:ascii="Times New Roman" w:hAnsi="Times New Roman"/>
          <w:sz w:val="20"/>
          <w:szCs w:val="20"/>
        </w:rPr>
        <w:t>Shrub</w:t>
      </w:r>
      <w:r w:rsidRPr="001C41EE">
        <w:rPr>
          <w:rFonts w:ascii="Times New Roman" w:hAnsi="Times New Roman"/>
          <w:sz w:val="20"/>
          <w:szCs w:val="20"/>
        </w:rPr>
        <w:tab/>
      </w:r>
      <w:r w:rsidRPr="001C41EE">
        <w:rPr>
          <w:rFonts w:ascii="Times New Roman" w:hAnsi="Times New Roman"/>
          <w:iCs/>
          <w:sz w:val="20"/>
          <w:szCs w:val="20"/>
        </w:rPr>
        <w:t xml:space="preserve">    </w:t>
      </w:r>
      <w:r w:rsidR="007A79CB">
        <w:rPr>
          <w:rFonts w:ascii="Times New Roman" w:hAnsi="Times New Roman"/>
          <w:iCs/>
          <w:sz w:val="20"/>
          <w:szCs w:val="20"/>
        </w:rPr>
        <w:t xml:space="preserve">      </w:t>
      </w:r>
      <w:r w:rsidRPr="001C41EE">
        <w:rPr>
          <w:rFonts w:ascii="Times New Roman" w:hAnsi="Times New Roman"/>
          <w:iCs/>
          <w:sz w:val="20"/>
          <w:szCs w:val="20"/>
        </w:rPr>
        <w:t xml:space="preserve"> 0.02</w:t>
      </w:r>
    </w:p>
    <w:p w14:paraId="61BF9F7A" w14:textId="40AD8EC0"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30. Hibiscus sabdariffa L.</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iCs/>
          <w:sz w:val="20"/>
          <w:szCs w:val="20"/>
        </w:rPr>
        <w:t>Malvaceae</w:t>
      </w:r>
      <w:r w:rsidRPr="001C41EE">
        <w:rPr>
          <w:rFonts w:ascii="Times New Roman" w:hAnsi="Times New Roman"/>
          <w:iCs/>
          <w:sz w:val="20"/>
          <w:szCs w:val="20"/>
        </w:rPr>
        <w:tab/>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Soborodo</w:t>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Herb</w:t>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0.02</w:t>
      </w:r>
    </w:p>
    <w:p w14:paraId="0F5604EF" w14:textId="3F975898"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31. Hypoxia nyasila.        </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Hyapxidaceae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leggalbali</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t xml:space="preserve">     </w:t>
      </w:r>
      <w:r w:rsidR="00BD3A23">
        <w:rPr>
          <w:rFonts w:ascii="Times New Roman" w:hAnsi="Times New Roman"/>
          <w:sz w:val="20"/>
          <w:szCs w:val="20"/>
        </w:rPr>
        <w:t xml:space="preserve">      </w:t>
      </w:r>
      <w:r w:rsidRPr="001C41EE">
        <w:rPr>
          <w:rFonts w:ascii="Times New Roman" w:hAnsi="Times New Roman"/>
          <w:sz w:val="20"/>
          <w:szCs w:val="20"/>
        </w:rPr>
        <w:t>0.02</w:t>
      </w:r>
    </w:p>
    <w:p w14:paraId="7207F0BB" w14:textId="1E4F7FFF" w:rsidR="00123C97" w:rsidRPr="001C41EE" w:rsidRDefault="001A3F9A">
      <w:pPr>
        <w:spacing w:after="0" w:line="240" w:lineRule="auto"/>
        <w:rPr>
          <w:rFonts w:ascii="Times New Roman" w:hAnsi="Times New Roman"/>
          <w:i/>
          <w:sz w:val="20"/>
          <w:szCs w:val="20"/>
        </w:rPr>
      </w:pPr>
      <w:r w:rsidRPr="001C41EE">
        <w:rPr>
          <w:rFonts w:ascii="Times New Roman" w:hAnsi="Times New Roman"/>
          <w:sz w:val="20"/>
          <w:szCs w:val="20"/>
        </w:rPr>
        <w:t xml:space="preserve">32.  </w:t>
      </w:r>
      <w:r w:rsidRPr="001C41EE">
        <w:rPr>
          <w:rFonts w:ascii="Times New Roman" w:hAnsi="Times New Roman"/>
          <w:i/>
          <w:sz w:val="20"/>
          <w:szCs w:val="20"/>
        </w:rPr>
        <w:t>Ipoemoea batatas</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Convulvulaceae</w:t>
      </w:r>
      <w:r w:rsidRPr="001C41EE">
        <w:rPr>
          <w:rFonts w:ascii="Times New Roman" w:hAnsi="Times New Roman"/>
          <w:sz w:val="20"/>
          <w:szCs w:val="20"/>
        </w:rPr>
        <w:tab/>
      </w:r>
      <w:r w:rsidR="007A79CB">
        <w:rPr>
          <w:rFonts w:ascii="Times New Roman" w:hAnsi="Times New Roman"/>
          <w:sz w:val="20"/>
          <w:szCs w:val="20"/>
        </w:rPr>
        <w:t xml:space="preserve">              </w:t>
      </w:r>
      <w:r w:rsidR="00BD3A23">
        <w:rPr>
          <w:rFonts w:ascii="Times New Roman" w:hAnsi="Times New Roman"/>
          <w:sz w:val="20"/>
          <w:szCs w:val="20"/>
        </w:rPr>
        <w:t xml:space="preserve">      </w:t>
      </w:r>
      <w:r w:rsidRPr="001C41EE">
        <w:rPr>
          <w:rFonts w:ascii="Times New Roman" w:hAnsi="Times New Roman"/>
          <w:iCs/>
          <w:sz w:val="20"/>
          <w:szCs w:val="20"/>
        </w:rPr>
        <w:t>Dankali</w:t>
      </w:r>
      <w:r w:rsidRPr="001C41EE">
        <w:rPr>
          <w:rFonts w:ascii="Times New Roman" w:hAnsi="Times New Roman"/>
          <w:iCs/>
          <w:sz w:val="20"/>
          <w:szCs w:val="20"/>
        </w:rPr>
        <w:tab/>
      </w:r>
      <w:r w:rsidR="007A79CB">
        <w:rPr>
          <w:rFonts w:ascii="Times New Roman" w:hAnsi="Times New Roman"/>
          <w:iCs/>
          <w:sz w:val="20"/>
          <w:szCs w:val="20"/>
        </w:rPr>
        <w:t xml:space="preserve">         </w:t>
      </w:r>
      <w:r w:rsidRPr="001C41EE">
        <w:rPr>
          <w:rFonts w:ascii="Times New Roman" w:hAnsi="Times New Roman"/>
          <w:iCs/>
          <w:sz w:val="20"/>
          <w:szCs w:val="20"/>
        </w:rPr>
        <w:t>Climber</w:t>
      </w:r>
      <w:r w:rsidRPr="001C41EE">
        <w:rPr>
          <w:rFonts w:ascii="Times New Roman" w:hAnsi="Times New Roman"/>
          <w:iCs/>
          <w:sz w:val="20"/>
          <w:szCs w:val="20"/>
        </w:rPr>
        <w:tab/>
      </w:r>
      <w:r w:rsidR="007A79CB">
        <w:rPr>
          <w:rFonts w:ascii="Times New Roman" w:hAnsi="Times New Roman"/>
          <w:iCs/>
          <w:sz w:val="20"/>
          <w:szCs w:val="20"/>
        </w:rPr>
        <w:t xml:space="preserve">           </w:t>
      </w:r>
      <w:r w:rsidRPr="001C41EE">
        <w:rPr>
          <w:rFonts w:ascii="Times New Roman" w:hAnsi="Times New Roman"/>
          <w:i/>
          <w:sz w:val="20"/>
          <w:szCs w:val="20"/>
        </w:rPr>
        <w:t>0.02</w:t>
      </w:r>
    </w:p>
    <w:p w14:paraId="35AB20B5" w14:textId="60D831A3"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33. Khaya   senegalensis </w:t>
      </w:r>
      <w:r w:rsidRPr="001C41EE">
        <w:rPr>
          <w:rFonts w:ascii="Times New Roman" w:hAnsi="Times New Roman"/>
          <w:sz w:val="20"/>
          <w:szCs w:val="20"/>
        </w:rPr>
        <w:t>(Desr.)</w:t>
      </w:r>
      <w:r w:rsidR="007A79CB">
        <w:rPr>
          <w:rFonts w:ascii="Times New Roman" w:hAnsi="Times New Roman"/>
          <w:sz w:val="20"/>
          <w:szCs w:val="20"/>
        </w:rPr>
        <w:t xml:space="preserve"> </w:t>
      </w:r>
      <w:r w:rsidR="00BD3A23">
        <w:rPr>
          <w:rFonts w:ascii="Times New Roman" w:hAnsi="Times New Roman"/>
          <w:sz w:val="20"/>
          <w:szCs w:val="20"/>
        </w:rPr>
        <w:t xml:space="preserve">    </w:t>
      </w:r>
      <w:r w:rsidRPr="001C41EE">
        <w:rPr>
          <w:rFonts w:ascii="Times New Roman" w:hAnsi="Times New Roman"/>
          <w:sz w:val="20"/>
          <w:szCs w:val="20"/>
        </w:rPr>
        <w:t>Meliaceae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Madaci</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t xml:space="preserve">    </w:t>
      </w:r>
      <w:r w:rsidR="00BD3A23">
        <w:rPr>
          <w:rFonts w:ascii="Times New Roman" w:hAnsi="Times New Roman"/>
          <w:sz w:val="20"/>
          <w:szCs w:val="20"/>
        </w:rPr>
        <w:t xml:space="preserve">       </w:t>
      </w:r>
      <w:r w:rsidRPr="001C41EE">
        <w:rPr>
          <w:rFonts w:ascii="Times New Roman" w:hAnsi="Times New Roman"/>
          <w:sz w:val="20"/>
          <w:szCs w:val="20"/>
        </w:rPr>
        <w:t>0.02</w:t>
      </w:r>
    </w:p>
    <w:p w14:paraId="01129374" w14:textId="039CD4B3"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34. Lawsoniainnermis </w:t>
      </w:r>
      <w:r w:rsidRPr="001C41EE">
        <w:rPr>
          <w:rFonts w:ascii="Times New Roman" w:hAnsi="Times New Roman"/>
          <w:sz w:val="20"/>
          <w:szCs w:val="20"/>
        </w:rPr>
        <w:t>L.</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Lythraceae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Lalle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Shrub</w:t>
      </w:r>
      <w:r w:rsidRPr="001C41EE">
        <w:rPr>
          <w:rFonts w:ascii="Times New Roman" w:hAnsi="Times New Roman"/>
          <w:sz w:val="20"/>
          <w:szCs w:val="20"/>
        </w:rPr>
        <w:tab/>
        <w:t xml:space="preserve">     </w:t>
      </w:r>
      <w:r w:rsidR="00BD3A23">
        <w:rPr>
          <w:rFonts w:ascii="Times New Roman" w:hAnsi="Times New Roman"/>
          <w:sz w:val="20"/>
          <w:szCs w:val="20"/>
        </w:rPr>
        <w:t xml:space="preserve">      </w:t>
      </w:r>
      <w:r w:rsidRPr="001C41EE">
        <w:rPr>
          <w:rFonts w:ascii="Times New Roman" w:hAnsi="Times New Roman"/>
          <w:sz w:val="20"/>
          <w:szCs w:val="20"/>
        </w:rPr>
        <w:t>0.02</w:t>
      </w:r>
    </w:p>
    <w:p w14:paraId="40AF787F" w14:textId="3F3238F5"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35. Leptadenia hastate</w:t>
      </w:r>
      <w:r w:rsidR="00BD3A23">
        <w:rPr>
          <w:rFonts w:ascii="Times New Roman" w:hAnsi="Times New Roman"/>
          <w:i/>
          <w:sz w:val="20"/>
          <w:szCs w:val="20"/>
        </w:rPr>
        <w:t xml:space="preserve"> </w:t>
      </w:r>
      <w:r w:rsidRPr="001C41EE">
        <w:rPr>
          <w:rFonts w:ascii="Times New Roman" w:hAnsi="Times New Roman"/>
          <w:sz w:val="20"/>
          <w:szCs w:val="20"/>
        </w:rPr>
        <w:t>(Pers.)</w:t>
      </w:r>
      <w:r w:rsidR="007A79CB">
        <w:rPr>
          <w:rFonts w:ascii="Times New Roman" w:hAnsi="Times New Roman"/>
          <w:sz w:val="20"/>
          <w:szCs w:val="20"/>
        </w:rPr>
        <w:t xml:space="preserve"> </w:t>
      </w:r>
      <w:r w:rsidR="00BD3A23">
        <w:rPr>
          <w:rFonts w:ascii="Times New Roman" w:hAnsi="Times New Roman"/>
          <w:sz w:val="20"/>
          <w:szCs w:val="20"/>
        </w:rPr>
        <w:t xml:space="preserve">       </w:t>
      </w:r>
      <w:r w:rsidRPr="001C41EE">
        <w:rPr>
          <w:rFonts w:ascii="Times New Roman" w:hAnsi="Times New Roman"/>
          <w:sz w:val="20"/>
          <w:szCs w:val="20"/>
        </w:rPr>
        <w:t>Asclepiadaceae</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Yadiya</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 xml:space="preserve">Climber   </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 xml:space="preserve"> 0.02</w:t>
      </w:r>
    </w:p>
    <w:p w14:paraId="26AE7230" w14:textId="61858527"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36. Mangifera indica </w:t>
      </w:r>
      <w:r w:rsidRPr="001C41EE">
        <w:rPr>
          <w:rFonts w:ascii="Times New Roman" w:hAnsi="Times New Roman"/>
          <w:sz w:val="20"/>
          <w:szCs w:val="20"/>
        </w:rPr>
        <w:t>L</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Nacardiaceae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Mangoro</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t xml:space="preserve">     </w:t>
      </w:r>
      <w:r w:rsidR="00BD3A23">
        <w:rPr>
          <w:rFonts w:ascii="Times New Roman" w:hAnsi="Times New Roman"/>
          <w:sz w:val="20"/>
          <w:szCs w:val="20"/>
        </w:rPr>
        <w:t xml:space="preserve">     </w:t>
      </w:r>
      <w:r w:rsidR="007A79CB">
        <w:rPr>
          <w:rFonts w:ascii="Times New Roman" w:hAnsi="Times New Roman"/>
          <w:sz w:val="20"/>
          <w:szCs w:val="20"/>
        </w:rPr>
        <w:t xml:space="preserve"> </w:t>
      </w:r>
      <w:r w:rsidRPr="001C41EE">
        <w:rPr>
          <w:rFonts w:ascii="Times New Roman" w:hAnsi="Times New Roman"/>
          <w:sz w:val="20"/>
          <w:szCs w:val="20"/>
        </w:rPr>
        <w:t>0.05</w:t>
      </w:r>
    </w:p>
    <w:p w14:paraId="0D5F5669" w14:textId="796ECAE4"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37. Mitragynainnermis</w:t>
      </w:r>
      <w:r w:rsidRPr="001C41EE">
        <w:rPr>
          <w:rFonts w:ascii="Times New Roman" w:hAnsi="Times New Roman"/>
          <w:i/>
          <w:sz w:val="20"/>
          <w:szCs w:val="20"/>
        </w:rPr>
        <w:tab/>
      </w:r>
      <w:r w:rsidR="00BD3A23">
        <w:rPr>
          <w:rFonts w:ascii="Times New Roman" w:hAnsi="Times New Roman"/>
          <w:i/>
          <w:sz w:val="20"/>
          <w:szCs w:val="20"/>
        </w:rPr>
        <w:t xml:space="preserve">             </w:t>
      </w:r>
      <w:r w:rsidRPr="001C41EE">
        <w:rPr>
          <w:rFonts w:ascii="Times New Roman" w:hAnsi="Times New Roman"/>
          <w:sz w:val="20"/>
          <w:szCs w:val="20"/>
        </w:rPr>
        <w:t xml:space="preserve">Rubiaceae </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Giyayya</w:t>
      </w:r>
      <w:r w:rsidRPr="001C41EE">
        <w:rPr>
          <w:rFonts w:ascii="Times New Roman" w:hAnsi="Times New Roman"/>
          <w:sz w:val="20"/>
          <w:szCs w:val="20"/>
        </w:rPr>
        <w:tab/>
      </w:r>
      <w:r w:rsidR="007A79CB">
        <w:rPr>
          <w:rFonts w:ascii="Times New Roman" w:hAnsi="Times New Roman"/>
          <w:sz w:val="20"/>
          <w:szCs w:val="20"/>
        </w:rPr>
        <w:t xml:space="preserve">          </w:t>
      </w:r>
      <w:r w:rsidRPr="001C41EE">
        <w:rPr>
          <w:rFonts w:ascii="Times New Roman" w:hAnsi="Times New Roman"/>
          <w:sz w:val="20"/>
          <w:szCs w:val="20"/>
        </w:rPr>
        <w:t xml:space="preserve">Tree   </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0.02</w:t>
      </w:r>
    </w:p>
    <w:p w14:paraId="1D82ABC0" w14:textId="22D8C598"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38. Moringa oleifera </w:t>
      </w:r>
      <w:r w:rsidRPr="001C41EE">
        <w:rPr>
          <w:rFonts w:ascii="Times New Roman" w:hAnsi="Times New Roman"/>
          <w:sz w:val="20"/>
          <w:szCs w:val="20"/>
        </w:rPr>
        <w:t>Lam.</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Moringaceae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Zogale</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Shrub</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0.02</w:t>
      </w:r>
    </w:p>
    <w:p w14:paraId="3903A1AB" w14:textId="5A2F2ABE" w:rsidR="00123C97" w:rsidRPr="001C41EE" w:rsidRDefault="001A3F9A">
      <w:pPr>
        <w:spacing w:after="0" w:line="240" w:lineRule="auto"/>
        <w:rPr>
          <w:rFonts w:ascii="Times New Roman" w:hAnsi="Times New Roman"/>
          <w:i/>
          <w:sz w:val="20"/>
          <w:szCs w:val="20"/>
        </w:rPr>
      </w:pPr>
      <w:r w:rsidRPr="001C41EE">
        <w:rPr>
          <w:rFonts w:ascii="Times New Roman" w:hAnsi="Times New Roman"/>
          <w:i/>
          <w:sz w:val="20"/>
          <w:szCs w:val="20"/>
        </w:rPr>
        <w:t>39. Monoonlongifolium</w:t>
      </w:r>
      <w:r w:rsidRPr="001C41EE">
        <w:rPr>
          <w:rFonts w:ascii="Times New Roman" w:hAnsi="Times New Roman"/>
          <w:i/>
          <w:sz w:val="20"/>
          <w:szCs w:val="20"/>
        </w:rPr>
        <w:tab/>
        <w:t xml:space="preserve"> </w:t>
      </w:r>
      <w:r w:rsidR="00BD3A23">
        <w:rPr>
          <w:rFonts w:ascii="Times New Roman" w:hAnsi="Times New Roman"/>
          <w:i/>
          <w:sz w:val="20"/>
          <w:szCs w:val="20"/>
        </w:rPr>
        <w:t xml:space="preserve">           </w:t>
      </w:r>
      <w:r w:rsidRPr="001C41EE">
        <w:rPr>
          <w:rFonts w:ascii="Times New Roman" w:hAnsi="Times New Roman"/>
          <w:iCs/>
          <w:sz w:val="20"/>
          <w:szCs w:val="20"/>
        </w:rPr>
        <w:t>Annonaceae</w:t>
      </w:r>
      <w:r w:rsidRPr="001C41EE">
        <w:rPr>
          <w:rFonts w:ascii="Times New Roman" w:hAnsi="Times New Roman"/>
          <w:iCs/>
          <w:sz w:val="20"/>
          <w:szCs w:val="20"/>
        </w:rPr>
        <w:tab/>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Dogonyaro</w:t>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 xml:space="preserve">Tree   </w:t>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 xml:space="preserve"> 0.02</w:t>
      </w:r>
    </w:p>
    <w:p w14:paraId="5B5DEA72" w14:textId="6233E5CD" w:rsidR="00123C97" w:rsidRPr="001C41EE" w:rsidRDefault="001A3F9A">
      <w:pPr>
        <w:spacing w:after="0" w:line="240" w:lineRule="auto"/>
        <w:rPr>
          <w:rFonts w:ascii="Times New Roman" w:hAnsi="Times New Roman"/>
          <w:iCs/>
          <w:sz w:val="20"/>
          <w:szCs w:val="20"/>
        </w:rPr>
      </w:pPr>
      <w:r w:rsidRPr="001C41EE">
        <w:rPr>
          <w:rFonts w:ascii="Times New Roman" w:hAnsi="Times New Roman"/>
          <w:i/>
          <w:sz w:val="20"/>
          <w:szCs w:val="20"/>
        </w:rPr>
        <w:t xml:space="preserve">40. Musa sapientium.              </w:t>
      </w:r>
      <w:r w:rsidR="00BD3A23">
        <w:rPr>
          <w:rFonts w:ascii="Times New Roman" w:hAnsi="Times New Roman"/>
          <w:i/>
          <w:sz w:val="20"/>
          <w:szCs w:val="20"/>
        </w:rPr>
        <w:t xml:space="preserve">        </w:t>
      </w:r>
      <w:r w:rsidRPr="001C41EE">
        <w:rPr>
          <w:rFonts w:ascii="Times New Roman" w:hAnsi="Times New Roman"/>
          <w:iCs/>
          <w:sz w:val="20"/>
          <w:szCs w:val="20"/>
        </w:rPr>
        <w:t xml:space="preserve">Musaceae                 </w:t>
      </w:r>
      <w:r w:rsidRPr="001C41EE">
        <w:rPr>
          <w:rFonts w:ascii="Times New Roman" w:hAnsi="Times New Roman"/>
          <w:iCs/>
          <w:sz w:val="20"/>
          <w:szCs w:val="20"/>
        </w:rPr>
        <w:tab/>
        <w:t xml:space="preserve"> </w:t>
      </w:r>
      <w:r w:rsidR="00BD3A23">
        <w:rPr>
          <w:rFonts w:ascii="Times New Roman" w:hAnsi="Times New Roman"/>
          <w:iCs/>
          <w:sz w:val="20"/>
          <w:szCs w:val="20"/>
        </w:rPr>
        <w:t xml:space="preserve">     </w:t>
      </w:r>
      <w:r w:rsidRPr="001C41EE">
        <w:rPr>
          <w:rFonts w:ascii="Times New Roman" w:hAnsi="Times New Roman"/>
          <w:iCs/>
          <w:sz w:val="20"/>
          <w:szCs w:val="20"/>
        </w:rPr>
        <w:t xml:space="preserve">Ayaba              </w:t>
      </w:r>
      <w:r w:rsidR="00BD3A23">
        <w:rPr>
          <w:rFonts w:ascii="Times New Roman" w:hAnsi="Times New Roman"/>
          <w:iCs/>
          <w:sz w:val="20"/>
          <w:szCs w:val="20"/>
        </w:rPr>
        <w:t xml:space="preserve">        </w:t>
      </w:r>
      <w:r w:rsidRPr="001C41EE">
        <w:rPr>
          <w:rFonts w:ascii="Times New Roman" w:hAnsi="Times New Roman"/>
          <w:iCs/>
          <w:sz w:val="20"/>
          <w:szCs w:val="20"/>
        </w:rPr>
        <w:t xml:space="preserve">Herb               </w:t>
      </w:r>
      <w:r w:rsidR="00BD3A23">
        <w:rPr>
          <w:rFonts w:ascii="Times New Roman" w:hAnsi="Times New Roman"/>
          <w:iCs/>
          <w:sz w:val="20"/>
          <w:szCs w:val="20"/>
        </w:rPr>
        <w:t xml:space="preserve">      </w:t>
      </w:r>
      <w:r w:rsidRPr="001C41EE">
        <w:rPr>
          <w:rFonts w:ascii="Times New Roman" w:hAnsi="Times New Roman"/>
          <w:iCs/>
          <w:sz w:val="20"/>
          <w:szCs w:val="20"/>
        </w:rPr>
        <w:t>0.02</w:t>
      </w:r>
    </w:p>
    <w:p w14:paraId="3CF802A3" w14:textId="5E77ECD9"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lastRenderedPageBreak/>
        <w:t>41. Nymphaea lotus</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Nymphaeaceae</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 xml:space="preserve">Bado </w:t>
      </w:r>
      <w:r w:rsidRPr="001C41EE">
        <w:rPr>
          <w:rFonts w:ascii="Times New Roman" w:hAnsi="Times New Roman"/>
          <w:sz w:val="20"/>
          <w:szCs w:val="20"/>
        </w:rPr>
        <w:tab/>
      </w:r>
      <w:r w:rsidRPr="001C41EE">
        <w:rPr>
          <w:rFonts w:ascii="Times New Roman" w:hAnsi="Times New Roman"/>
          <w:sz w:val="20"/>
          <w:szCs w:val="20"/>
        </w:rPr>
        <w:tab/>
        <w:t>Herb</w:t>
      </w:r>
      <w:r w:rsidRPr="001C41EE">
        <w:rPr>
          <w:rFonts w:ascii="Times New Roman" w:hAnsi="Times New Roman"/>
          <w:sz w:val="20"/>
          <w:szCs w:val="20"/>
        </w:rPr>
        <w:tab/>
        <w:t xml:space="preserve">   </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0.02</w:t>
      </w:r>
    </w:p>
    <w:p w14:paraId="1189FE49" w14:textId="39C62769" w:rsidR="00123C97" w:rsidRPr="001C41EE" w:rsidRDefault="001A3F9A">
      <w:pPr>
        <w:spacing w:after="0" w:line="240" w:lineRule="auto"/>
        <w:rPr>
          <w:rFonts w:ascii="Times New Roman" w:hAnsi="Times New Roman"/>
          <w:iCs/>
          <w:sz w:val="20"/>
          <w:szCs w:val="20"/>
        </w:rPr>
      </w:pPr>
      <w:r w:rsidRPr="001C41EE">
        <w:rPr>
          <w:rFonts w:ascii="Times New Roman" w:hAnsi="Times New Roman"/>
          <w:i/>
          <w:sz w:val="20"/>
          <w:szCs w:val="20"/>
        </w:rPr>
        <w:t xml:space="preserve">42. Olea europaea.                 </w:t>
      </w:r>
      <w:r w:rsidR="00BD3A23">
        <w:rPr>
          <w:rFonts w:ascii="Times New Roman" w:hAnsi="Times New Roman"/>
          <w:i/>
          <w:sz w:val="20"/>
          <w:szCs w:val="20"/>
        </w:rPr>
        <w:t xml:space="preserve">         </w:t>
      </w:r>
      <w:r w:rsidRPr="001C41EE">
        <w:rPr>
          <w:rFonts w:ascii="Times New Roman" w:hAnsi="Times New Roman"/>
          <w:iCs/>
          <w:sz w:val="20"/>
          <w:szCs w:val="20"/>
        </w:rPr>
        <w:t xml:space="preserve">Oleaceae.       </w:t>
      </w:r>
      <w:r w:rsidRPr="001C41EE">
        <w:rPr>
          <w:rFonts w:ascii="Times New Roman" w:hAnsi="Times New Roman"/>
          <w:iCs/>
          <w:sz w:val="20"/>
          <w:szCs w:val="20"/>
        </w:rPr>
        <w:tab/>
      </w:r>
      <w:r w:rsidRPr="001C41EE">
        <w:rPr>
          <w:rFonts w:ascii="Times New Roman" w:hAnsi="Times New Roman"/>
          <w:iCs/>
          <w:sz w:val="20"/>
          <w:szCs w:val="20"/>
        </w:rPr>
        <w:tab/>
        <w:t xml:space="preserve"> </w:t>
      </w:r>
      <w:r w:rsidR="00BD3A23">
        <w:rPr>
          <w:rFonts w:ascii="Times New Roman" w:hAnsi="Times New Roman"/>
          <w:iCs/>
          <w:sz w:val="20"/>
          <w:szCs w:val="20"/>
        </w:rPr>
        <w:t xml:space="preserve">       </w:t>
      </w:r>
      <w:r w:rsidRPr="001C41EE">
        <w:rPr>
          <w:rFonts w:ascii="Times New Roman" w:hAnsi="Times New Roman"/>
          <w:iCs/>
          <w:sz w:val="20"/>
          <w:szCs w:val="20"/>
        </w:rPr>
        <w:t xml:space="preserve">Zaitun             </w:t>
      </w:r>
      <w:r w:rsidR="00BD3A23">
        <w:rPr>
          <w:rFonts w:ascii="Times New Roman" w:hAnsi="Times New Roman"/>
          <w:iCs/>
          <w:sz w:val="20"/>
          <w:szCs w:val="20"/>
        </w:rPr>
        <w:t xml:space="preserve">           </w:t>
      </w:r>
      <w:r w:rsidRPr="001C41EE">
        <w:rPr>
          <w:rFonts w:ascii="Times New Roman" w:hAnsi="Times New Roman"/>
          <w:iCs/>
          <w:sz w:val="20"/>
          <w:szCs w:val="20"/>
        </w:rPr>
        <w:t xml:space="preserve">Shrub     </w:t>
      </w:r>
      <w:r w:rsidRPr="001C41EE">
        <w:rPr>
          <w:rFonts w:ascii="Times New Roman" w:hAnsi="Times New Roman"/>
          <w:iCs/>
          <w:sz w:val="20"/>
          <w:szCs w:val="20"/>
        </w:rPr>
        <w:tab/>
      </w:r>
      <w:r w:rsidR="00BD3A23">
        <w:rPr>
          <w:rFonts w:ascii="Times New Roman" w:hAnsi="Times New Roman"/>
          <w:iCs/>
          <w:sz w:val="20"/>
          <w:szCs w:val="20"/>
        </w:rPr>
        <w:t xml:space="preserve">                </w:t>
      </w:r>
      <w:r w:rsidRPr="001C41EE">
        <w:rPr>
          <w:rFonts w:ascii="Times New Roman" w:hAnsi="Times New Roman"/>
          <w:iCs/>
          <w:sz w:val="20"/>
          <w:szCs w:val="20"/>
        </w:rPr>
        <w:t>0.02</w:t>
      </w:r>
    </w:p>
    <w:p w14:paraId="75ECEC8A" w14:textId="169C7526"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43. Parkia biglobosa</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Fabaceae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Dorawa</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3B0A72">
        <w:rPr>
          <w:rFonts w:ascii="Times New Roman" w:hAnsi="Times New Roman"/>
          <w:sz w:val="20"/>
          <w:szCs w:val="20"/>
        </w:rPr>
        <w:t xml:space="preserve">              </w:t>
      </w:r>
      <w:r w:rsidR="00BD3A23">
        <w:rPr>
          <w:rFonts w:ascii="Times New Roman" w:hAnsi="Times New Roman"/>
          <w:sz w:val="20"/>
          <w:szCs w:val="20"/>
        </w:rPr>
        <w:t xml:space="preserve">  </w:t>
      </w:r>
      <w:r w:rsidRPr="001C41EE">
        <w:rPr>
          <w:rFonts w:ascii="Times New Roman" w:hAnsi="Times New Roman"/>
          <w:sz w:val="20"/>
          <w:szCs w:val="20"/>
        </w:rPr>
        <w:t>0.02</w:t>
      </w:r>
    </w:p>
    <w:p w14:paraId="1D3B68EA" w14:textId="7F2F8E6D"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44. Psidium    gaujava </w:t>
      </w:r>
      <w:r w:rsidRPr="001C41EE">
        <w:rPr>
          <w:rFonts w:ascii="Times New Roman" w:hAnsi="Times New Roman"/>
          <w:sz w:val="20"/>
          <w:szCs w:val="20"/>
        </w:rPr>
        <w:t>L.</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Myrtaceae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Gwaiba</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3B0A72">
        <w:rPr>
          <w:rFonts w:ascii="Times New Roman" w:hAnsi="Times New Roman"/>
          <w:sz w:val="20"/>
          <w:szCs w:val="20"/>
        </w:rPr>
        <w:t xml:space="preserve">            </w:t>
      </w:r>
      <w:r w:rsidR="00BD3A23">
        <w:rPr>
          <w:rFonts w:ascii="Times New Roman" w:hAnsi="Times New Roman"/>
          <w:sz w:val="20"/>
          <w:szCs w:val="20"/>
        </w:rPr>
        <w:t xml:space="preserve">  </w:t>
      </w:r>
      <w:r w:rsidR="003B0A72">
        <w:rPr>
          <w:rFonts w:ascii="Times New Roman" w:hAnsi="Times New Roman"/>
          <w:sz w:val="20"/>
          <w:szCs w:val="20"/>
        </w:rPr>
        <w:t xml:space="preserve">  </w:t>
      </w:r>
      <w:r w:rsidRPr="001C41EE">
        <w:rPr>
          <w:rFonts w:ascii="Times New Roman" w:hAnsi="Times New Roman"/>
          <w:sz w:val="20"/>
          <w:szCs w:val="20"/>
        </w:rPr>
        <w:t>0.05</w:t>
      </w:r>
    </w:p>
    <w:p w14:paraId="0B349960" w14:textId="5DFAF255"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45. Sesamum indica.          </w:t>
      </w:r>
      <w:r w:rsidRPr="001C41EE">
        <w:rPr>
          <w:rFonts w:ascii="Times New Roman" w:hAnsi="Times New Roman"/>
          <w:i/>
          <w:sz w:val="20"/>
          <w:szCs w:val="20"/>
        </w:rPr>
        <w:tab/>
        <w:t xml:space="preserve"> </w:t>
      </w:r>
      <w:r w:rsidR="00BD3A23">
        <w:rPr>
          <w:rFonts w:ascii="Times New Roman" w:hAnsi="Times New Roman"/>
          <w:i/>
          <w:sz w:val="20"/>
          <w:szCs w:val="20"/>
        </w:rPr>
        <w:t xml:space="preserve">             </w:t>
      </w:r>
      <w:r w:rsidRPr="001C41EE">
        <w:rPr>
          <w:rFonts w:ascii="Times New Roman" w:hAnsi="Times New Roman"/>
          <w:sz w:val="20"/>
          <w:szCs w:val="20"/>
        </w:rPr>
        <w:t xml:space="preserve">Pedaliaceae       </w:t>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 xml:space="preserve">Noni     </w:t>
      </w:r>
      <w:r w:rsidRPr="001C41EE">
        <w:rPr>
          <w:rFonts w:ascii="Times New Roman" w:hAnsi="Times New Roman"/>
          <w:sz w:val="20"/>
          <w:szCs w:val="20"/>
        </w:rPr>
        <w:tab/>
        <w:t xml:space="preserve"> </w:t>
      </w:r>
      <w:r w:rsidR="00BD3A23">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r>
      <w:r w:rsidR="00BD3A23">
        <w:rPr>
          <w:rFonts w:ascii="Times New Roman" w:hAnsi="Times New Roman"/>
          <w:sz w:val="20"/>
          <w:szCs w:val="20"/>
        </w:rPr>
        <w:t xml:space="preserve"> </w:t>
      </w:r>
      <w:r w:rsidR="003B0A72">
        <w:rPr>
          <w:rFonts w:ascii="Times New Roman" w:hAnsi="Times New Roman"/>
          <w:sz w:val="20"/>
          <w:szCs w:val="20"/>
        </w:rPr>
        <w:t xml:space="preserve">               </w:t>
      </w:r>
      <w:r w:rsidRPr="001C41EE">
        <w:rPr>
          <w:rFonts w:ascii="Times New Roman" w:hAnsi="Times New Roman"/>
          <w:sz w:val="20"/>
          <w:szCs w:val="20"/>
        </w:rPr>
        <w:t>0.02</w:t>
      </w:r>
    </w:p>
    <w:p w14:paraId="7BECAC79" w14:textId="557C8335"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 xml:space="preserve">46. Securidaca longepedunculata.    </w:t>
      </w:r>
      <w:r w:rsidRPr="001C41EE">
        <w:rPr>
          <w:rFonts w:ascii="Times New Roman" w:hAnsi="Times New Roman"/>
          <w:sz w:val="20"/>
          <w:szCs w:val="20"/>
        </w:rPr>
        <w:t xml:space="preserve">Polygalaceae      </w:t>
      </w:r>
      <w:r w:rsidR="00BD3A23">
        <w:rPr>
          <w:rFonts w:ascii="Times New Roman" w:hAnsi="Times New Roman"/>
          <w:sz w:val="20"/>
          <w:szCs w:val="20"/>
        </w:rPr>
        <w:t xml:space="preserve">                         </w:t>
      </w:r>
      <w:r w:rsidRPr="001C41EE">
        <w:rPr>
          <w:rFonts w:ascii="Times New Roman" w:hAnsi="Times New Roman"/>
          <w:sz w:val="20"/>
          <w:szCs w:val="20"/>
        </w:rPr>
        <w:t>Sanya</w:t>
      </w:r>
      <w:r w:rsidRPr="001C41EE">
        <w:rPr>
          <w:rFonts w:ascii="Times New Roman" w:hAnsi="Times New Roman"/>
          <w:sz w:val="20"/>
          <w:szCs w:val="20"/>
        </w:rPr>
        <w:tab/>
      </w:r>
      <w:r w:rsidRPr="001C41EE">
        <w:rPr>
          <w:rFonts w:ascii="Times New Roman" w:hAnsi="Times New Roman"/>
          <w:sz w:val="20"/>
          <w:szCs w:val="20"/>
        </w:rPr>
        <w:tab/>
        <w:t>Herb</w:t>
      </w:r>
      <w:r w:rsidRPr="001C41EE">
        <w:rPr>
          <w:rFonts w:ascii="Times New Roman" w:hAnsi="Times New Roman"/>
          <w:sz w:val="20"/>
          <w:szCs w:val="20"/>
        </w:rPr>
        <w:tab/>
        <w:t xml:space="preserve">     </w:t>
      </w:r>
      <w:r w:rsidR="003B0A72">
        <w:rPr>
          <w:rFonts w:ascii="Times New Roman" w:hAnsi="Times New Roman"/>
          <w:sz w:val="20"/>
          <w:szCs w:val="20"/>
        </w:rPr>
        <w:t xml:space="preserve">         </w:t>
      </w:r>
      <w:r w:rsidR="00BD3A23">
        <w:rPr>
          <w:rFonts w:ascii="Times New Roman" w:hAnsi="Times New Roman"/>
          <w:sz w:val="20"/>
          <w:szCs w:val="20"/>
        </w:rPr>
        <w:t xml:space="preserve">  </w:t>
      </w:r>
      <w:r w:rsidRPr="001C41EE">
        <w:rPr>
          <w:rFonts w:ascii="Times New Roman" w:hAnsi="Times New Roman"/>
          <w:sz w:val="20"/>
          <w:szCs w:val="20"/>
        </w:rPr>
        <w:t>0.03</w:t>
      </w:r>
    </w:p>
    <w:p w14:paraId="41A18B6D" w14:textId="3C4F249B"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47. Senna    occidentalis</w:t>
      </w:r>
      <w:r w:rsidRPr="001C41EE">
        <w:rPr>
          <w:rFonts w:ascii="Times New Roman" w:hAnsi="Times New Roman"/>
          <w:sz w:val="20"/>
          <w:szCs w:val="20"/>
        </w:rPr>
        <w:t>L.</w:t>
      </w:r>
      <w:r w:rsidR="00BD3A23">
        <w:rPr>
          <w:rFonts w:ascii="Times New Roman" w:hAnsi="Times New Roman"/>
          <w:sz w:val="20"/>
          <w:szCs w:val="20"/>
        </w:rPr>
        <w:t xml:space="preserve">  </w:t>
      </w:r>
      <w:r w:rsidRPr="001C41EE">
        <w:rPr>
          <w:rFonts w:ascii="Times New Roman" w:hAnsi="Times New Roman"/>
          <w:sz w:val="20"/>
          <w:szCs w:val="20"/>
        </w:rPr>
        <w:tab/>
        <w:t>Fabaceae</w:t>
      </w:r>
      <w:r w:rsidRPr="001C41EE">
        <w:rPr>
          <w:rFonts w:ascii="Times New Roman" w:hAnsi="Times New Roman"/>
          <w:sz w:val="20"/>
          <w:szCs w:val="20"/>
        </w:rPr>
        <w:tab/>
      </w:r>
      <w:r w:rsidRPr="001C41EE">
        <w:rPr>
          <w:rFonts w:ascii="Times New Roman" w:hAnsi="Times New Roman"/>
          <w:sz w:val="20"/>
          <w:szCs w:val="20"/>
        </w:rPr>
        <w:tab/>
      </w:r>
      <w:r w:rsidR="00BD3A23">
        <w:rPr>
          <w:rFonts w:ascii="Times New Roman" w:hAnsi="Times New Roman"/>
          <w:sz w:val="20"/>
          <w:szCs w:val="20"/>
        </w:rPr>
        <w:t xml:space="preserve">          </w:t>
      </w:r>
      <w:r w:rsidRPr="001C41EE">
        <w:rPr>
          <w:rFonts w:ascii="Times New Roman" w:hAnsi="Times New Roman"/>
          <w:sz w:val="20"/>
          <w:szCs w:val="20"/>
        </w:rPr>
        <w:t>Majanfari</w:t>
      </w:r>
      <w:r w:rsidRPr="001C41EE">
        <w:rPr>
          <w:rFonts w:ascii="Times New Roman" w:hAnsi="Times New Roman"/>
          <w:sz w:val="20"/>
          <w:szCs w:val="20"/>
        </w:rPr>
        <w:tab/>
        <w:t xml:space="preserve"> </w:t>
      </w:r>
      <w:r w:rsidR="00BD3A23">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t xml:space="preserve">  </w:t>
      </w:r>
      <w:r w:rsidR="003B0A72">
        <w:rPr>
          <w:rFonts w:ascii="Times New Roman" w:hAnsi="Times New Roman"/>
          <w:sz w:val="20"/>
          <w:szCs w:val="20"/>
        </w:rPr>
        <w:t xml:space="preserve">          </w:t>
      </w:r>
      <w:r w:rsidR="004D0A09">
        <w:rPr>
          <w:rFonts w:ascii="Times New Roman" w:hAnsi="Times New Roman"/>
          <w:sz w:val="20"/>
          <w:szCs w:val="20"/>
        </w:rPr>
        <w:t xml:space="preserve">  </w:t>
      </w:r>
      <w:r w:rsidR="003B0A72">
        <w:rPr>
          <w:rFonts w:ascii="Times New Roman" w:hAnsi="Times New Roman"/>
          <w:sz w:val="20"/>
          <w:szCs w:val="20"/>
        </w:rPr>
        <w:t xml:space="preserve">  </w:t>
      </w:r>
      <w:r w:rsidRPr="001C41EE">
        <w:rPr>
          <w:rFonts w:ascii="Times New Roman" w:hAnsi="Times New Roman"/>
          <w:sz w:val="20"/>
          <w:szCs w:val="20"/>
        </w:rPr>
        <w:t>0.05</w:t>
      </w:r>
    </w:p>
    <w:p w14:paraId="6D6EBCF8" w14:textId="100767EF"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48.Tamarindus   indica</w:t>
      </w:r>
      <w:r w:rsidRPr="001C41EE">
        <w:rPr>
          <w:rFonts w:ascii="Times New Roman" w:hAnsi="Times New Roman"/>
          <w:sz w:val="20"/>
          <w:szCs w:val="20"/>
        </w:rPr>
        <w:t>L.</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Fabaceae</w:t>
      </w:r>
      <w:r w:rsidRPr="001C41EE">
        <w:rPr>
          <w:rFonts w:ascii="Times New Roman" w:hAnsi="Times New Roman"/>
          <w:sz w:val="20"/>
          <w:szCs w:val="20"/>
        </w:rPr>
        <w:tab/>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Tsamiya</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r>
      <w:r w:rsidR="004D0A09">
        <w:rPr>
          <w:rFonts w:ascii="Times New Roman" w:hAnsi="Times New Roman"/>
          <w:sz w:val="20"/>
          <w:szCs w:val="20"/>
        </w:rPr>
        <w:t xml:space="preserve">               </w:t>
      </w:r>
      <w:r w:rsidR="003B0A72">
        <w:rPr>
          <w:rFonts w:ascii="Times New Roman" w:hAnsi="Times New Roman"/>
          <w:sz w:val="20"/>
          <w:szCs w:val="20"/>
        </w:rPr>
        <w:t xml:space="preserve"> </w:t>
      </w:r>
      <w:r w:rsidRPr="001C41EE">
        <w:rPr>
          <w:rFonts w:ascii="Times New Roman" w:hAnsi="Times New Roman"/>
          <w:sz w:val="20"/>
          <w:szCs w:val="20"/>
        </w:rPr>
        <w:t>0.02</w:t>
      </w:r>
    </w:p>
    <w:p w14:paraId="4C547745" w14:textId="47E39AE6"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49. Vitex   doniana</w:t>
      </w:r>
      <w:r w:rsidRPr="001C41EE">
        <w:rPr>
          <w:rFonts w:ascii="Times New Roman" w:hAnsi="Times New Roman"/>
          <w:sz w:val="20"/>
          <w:szCs w:val="20"/>
        </w:rPr>
        <w:t>L.</w:t>
      </w:r>
      <w:r w:rsidRPr="001C41EE">
        <w:rPr>
          <w:rFonts w:ascii="Times New Roman" w:hAnsi="Times New Roman"/>
          <w:sz w:val="20"/>
          <w:szCs w:val="20"/>
        </w:rPr>
        <w:tab/>
      </w:r>
      <w:r w:rsidRPr="001C41EE">
        <w:rPr>
          <w:rFonts w:ascii="Times New Roman" w:hAnsi="Times New Roman"/>
          <w:sz w:val="20"/>
          <w:szCs w:val="20"/>
        </w:rPr>
        <w:tab/>
        <w:t>Verbenaceae</w:t>
      </w:r>
      <w:r w:rsidRPr="001C41EE">
        <w:rPr>
          <w:rFonts w:ascii="Times New Roman" w:hAnsi="Times New Roman"/>
          <w:sz w:val="20"/>
          <w:szCs w:val="20"/>
        </w:rPr>
        <w:tab/>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Dinya</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Tree</w:t>
      </w:r>
      <w:r w:rsidRPr="001C41EE">
        <w:rPr>
          <w:rFonts w:ascii="Times New Roman" w:hAnsi="Times New Roman"/>
          <w:sz w:val="20"/>
          <w:szCs w:val="20"/>
        </w:rPr>
        <w:tab/>
        <w:t xml:space="preserve">    </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0.02</w:t>
      </w:r>
    </w:p>
    <w:p w14:paraId="5F707199" w14:textId="01BA469F"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50. Vernonia amygdalina</w:t>
      </w:r>
      <w:r w:rsidRPr="001C41EE">
        <w:rPr>
          <w:rFonts w:ascii="Times New Roman" w:hAnsi="Times New Roman"/>
          <w:sz w:val="20"/>
          <w:szCs w:val="20"/>
        </w:rPr>
        <w:t>.</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Asteraceae</w:t>
      </w:r>
      <w:r w:rsidRPr="001C41EE">
        <w:rPr>
          <w:rFonts w:ascii="Times New Roman" w:hAnsi="Times New Roman"/>
          <w:sz w:val="20"/>
          <w:szCs w:val="20"/>
        </w:rPr>
        <w:tab/>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Shuwaka</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t xml:space="preserve">     </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0.02</w:t>
      </w:r>
    </w:p>
    <w:p w14:paraId="77C2EB1F" w14:textId="3DA69249" w:rsidR="00123C97" w:rsidRPr="001C41EE" w:rsidRDefault="001A3F9A">
      <w:pPr>
        <w:spacing w:after="0" w:line="240" w:lineRule="auto"/>
        <w:rPr>
          <w:rFonts w:ascii="Times New Roman" w:hAnsi="Times New Roman"/>
          <w:sz w:val="20"/>
          <w:szCs w:val="20"/>
        </w:rPr>
      </w:pPr>
      <w:r w:rsidRPr="001C41EE">
        <w:rPr>
          <w:rFonts w:ascii="Times New Roman" w:hAnsi="Times New Roman"/>
          <w:i/>
          <w:sz w:val="20"/>
          <w:szCs w:val="20"/>
        </w:rPr>
        <w:t>51. Zingiber officinale.</w:t>
      </w:r>
      <w:r w:rsidRPr="001C41EE">
        <w:rPr>
          <w:rFonts w:ascii="Times New Roman" w:hAnsi="Times New Roman"/>
          <w:i/>
          <w:sz w:val="20"/>
          <w:szCs w:val="20"/>
        </w:rPr>
        <w:tab/>
      </w:r>
      <w:r w:rsidR="004D0A09">
        <w:rPr>
          <w:rFonts w:ascii="Times New Roman" w:hAnsi="Times New Roman"/>
          <w:i/>
          <w:sz w:val="20"/>
          <w:szCs w:val="20"/>
        </w:rPr>
        <w:t xml:space="preserve">              </w:t>
      </w:r>
      <w:r w:rsidRPr="001C41EE">
        <w:rPr>
          <w:rFonts w:ascii="Times New Roman" w:hAnsi="Times New Roman"/>
          <w:sz w:val="20"/>
          <w:szCs w:val="20"/>
        </w:rPr>
        <w:t xml:space="preserve">Zingibaraceae          </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 xml:space="preserve">Citta        </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Herb</w:t>
      </w:r>
      <w:r w:rsidRPr="001C41EE">
        <w:rPr>
          <w:rFonts w:ascii="Times New Roman" w:hAnsi="Times New Roman"/>
          <w:sz w:val="20"/>
          <w:szCs w:val="20"/>
        </w:rPr>
        <w:tab/>
        <w:t xml:space="preserve">    </w:t>
      </w:r>
      <w:r w:rsidRPr="001C41EE">
        <w:rPr>
          <w:rFonts w:ascii="Times New Roman" w:hAnsi="Times New Roman"/>
          <w:sz w:val="20"/>
          <w:szCs w:val="20"/>
        </w:rPr>
        <w:tab/>
      </w:r>
      <w:r w:rsidR="004D0A09">
        <w:rPr>
          <w:rFonts w:ascii="Times New Roman" w:hAnsi="Times New Roman"/>
          <w:sz w:val="20"/>
          <w:szCs w:val="20"/>
        </w:rPr>
        <w:t xml:space="preserve"> </w:t>
      </w:r>
      <w:r w:rsidRPr="001C41EE">
        <w:rPr>
          <w:rFonts w:ascii="Times New Roman" w:hAnsi="Times New Roman"/>
          <w:sz w:val="20"/>
          <w:szCs w:val="20"/>
        </w:rPr>
        <w:t>0.02</w:t>
      </w:r>
    </w:p>
    <w:p w14:paraId="0BC2FDB9" w14:textId="3A46C440" w:rsidR="00123C97" w:rsidRPr="001C41EE" w:rsidRDefault="000D06CF">
      <w:pPr>
        <w:spacing w:after="0" w:line="240" w:lineRule="auto"/>
        <w:rPr>
          <w:rFonts w:ascii="Times New Roman" w:hAnsi="Times New Roman"/>
          <w:sz w:val="20"/>
          <w:szCs w:val="20"/>
        </w:rPr>
      </w:pPr>
      <w:r w:rsidRPr="001C41EE">
        <w:rPr>
          <w:rFonts w:ascii="Times New Roman" w:hAnsi="Times New Roman"/>
          <w:noProof/>
          <w:sz w:val="20"/>
          <w:szCs w:val="20"/>
        </w:rPr>
        <mc:AlternateContent>
          <mc:Choice Requires="wps">
            <w:drawing>
              <wp:anchor distT="0" distB="0" distL="0" distR="0" simplePos="0" relativeHeight="251660288" behindDoc="0" locked="0" layoutInCell="1" allowOverlap="1" wp14:anchorId="55E5CDD2" wp14:editId="04CD6CAF">
                <wp:simplePos x="0" y="0"/>
                <wp:positionH relativeFrom="column">
                  <wp:posOffset>9525</wp:posOffset>
                </wp:positionH>
                <wp:positionV relativeFrom="paragraph">
                  <wp:posOffset>267335</wp:posOffset>
                </wp:positionV>
                <wp:extent cx="5495925" cy="9525"/>
                <wp:effectExtent l="9525" t="6985" r="9525" b="12065"/>
                <wp:wrapNone/>
                <wp:docPr id="1" name="10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9592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1D3078" id="1032" o:spid="_x0000_s1026" type="#_x0000_t32" style="position:absolute;margin-left:.75pt;margin-top:21.05pt;width:432.75pt;height:.75pt;flip:y;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"/>
            </w:pict>
          </mc:Fallback>
        </mc:AlternateContent>
      </w:r>
      <w:r w:rsidR="001A3F9A" w:rsidRPr="001C41EE">
        <w:rPr>
          <w:rFonts w:ascii="Times New Roman" w:hAnsi="Times New Roman"/>
          <w:i/>
          <w:sz w:val="20"/>
          <w:szCs w:val="20"/>
        </w:rPr>
        <w:t>52. Ziziphus</w:t>
      </w:r>
      <w:r w:rsidR="004D0A09">
        <w:rPr>
          <w:rFonts w:ascii="Times New Roman" w:hAnsi="Times New Roman"/>
          <w:i/>
          <w:sz w:val="20"/>
          <w:szCs w:val="20"/>
        </w:rPr>
        <w:t xml:space="preserve"> </w:t>
      </w:r>
      <w:r w:rsidR="001A3F9A" w:rsidRPr="001C41EE">
        <w:rPr>
          <w:rFonts w:ascii="Times New Roman" w:hAnsi="Times New Roman"/>
          <w:i/>
          <w:sz w:val="20"/>
          <w:szCs w:val="20"/>
        </w:rPr>
        <w:t>mauritiana Lam.</w:t>
      </w:r>
      <w:r w:rsidR="004D0A09">
        <w:rPr>
          <w:rFonts w:ascii="Times New Roman" w:hAnsi="Times New Roman"/>
          <w:i/>
          <w:sz w:val="20"/>
          <w:szCs w:val="20"/>
        </w:rPr>
        <w:t xml:space="preserve">         </w:t>
      </w:r>
      <w:r w:rsidR="001A3F9A" w:rsidRPr="001C41EE">
        <w:rPr>
          <w:rFonts w:ascii="Times New Roman" w:hAnsi="Times New Roman"/>
          <w:sz w:val="20"/>
          <w:szCs w:val="20"/>
        </w:rPr>
        <w:t>Rhamnaceae</w:t>
      </w:r>
      <w:r w:rsidR="001A3F9A" w:rsidRPr="001C41EE">
        <w:rPr>
          <w:rFonts w:ascii="Times New Roman" w:hAnsi="Times New Roman"/>
          <w:sz w:val="20"/>
          <w:szCs w:val="20"/>
        </w:rPr>
        <w:tab/>
      </w:r>
      <w:r w:rsidR="001A3F9A" w:rsidRPr="001C41EE">
        <w:rPr>
          <w:rFonts w:ascii="Times New Roman" w:hAnsi="Times New Roman"/>
          <w:sz w:val="20"/>
          <w:szCs w:val="20"/>
        </w:rPr>
        <w:tab/>
      </w:r>
      <w:r w:rsidR="004D0A09">
        <w:rPr>
          <w:rFonts w:ascii="Times New Roman" w:hAnsi="Times New Roman"/>
          <w:sz w:val="20"/>
          <w:szCs w:val="20"/>
        </w:rPr>
        <w:t xml:space="preserve">          </w:t>
      </w:r>
      <w:r w:rsidR="001A3F9A" w:rsidRPr="001C41EE">
        <w:rPr>
          <w:rFonts w:ascii="Times New Roman" w:hAnsi="Times New Roman"/>
          <w:sz w:val="20"/>
          <w:szCs w:val="20"/>
        </w:rPr>
        <w:t>Magarya</w:t>
      </w:r>
      <w:r w:rsidR="001A3F9A" w:rsidRPr="001C41EE">
        <w:rPr>
          <w:rFonts w:ascii="Times New Roman" w:hAnsi="Times New Roman"/>
          <w:sz w:val="20"/>
          <w:szCs w:val="20"/>
        </w:rPr>
        <w:tab/>
      </w:r>
      <w:r w:rsidR="004D0A09">
        <w:rPr>
          <w:rFonts w:ascii="Times New Roman" w:hAnsi="Times New Roman"/>
          <w:sz w:val="20"/>
          <w:szCs w:val="20"/>
        </w:rPr>
        <w:t xml:space="preserve">              </w:t>
      </w:r>
      <w:r w:rsidR="001A3F9A" w:rsidRPr="001C41EE">
        <w:rPr>
          <w:rFonts w:ascii="Times New Roman" w:hAnsi="Times New Roman"/>
          <w:sz w:val="20"/>
          <w:szCs w:val="20"/>
        </w:rPr>
        <w:t>Tree</w:t>
      </w:r>
      <w:r w:rsidR="001A3F9A" w:rsidRPr="001C41EE">
        <w:rPr>
          <w:rFonts w:ascii="Times New Roman" w:hAnsi="Times New Roman"/>
          <w:sz w:val="20"/>
          <w:szCs w:val="20"/>
        </w:rPr>
        <w:tab/>
        <w:t xml:space="preserve">     </w:t>
      </w:r>
      <w:r w:rsidR="001A3F9A" w:rsidRPr="001C41EE">
        <w:rPr>
          <w:rFonts w:ascii="Times New Roman" w:hAnsi="Times New Roman"/>
          <w:sz w:val="20"/>
          <w:szCs w:val="20"/>
        </w:rPr>
        <w:tab/>
      </w:r>
      <w:r w:rsidR="004D0A09">
        <w:rPr>
          <w:rFonts w:ascii="Times New Roman" w:hAnsi="Times New Roman"/>
          <w:sz w:val="20"/>
          <w:szCs w:val="20"/>
        </w:rPr>
        <w:t xml:space="preserve"> </w:t>
      </w:r>
      <w:r w:rsidR="001A3F9A" w:rsidRPr="001C41EE">
        <w:rPr>
          <w:rFonts w:ascii="Times New Roman" w:hAnsi="Times New Roman"/>
          <w:sz w:val="20"/>
          <w:szCs w:val="20"/>
        </w:rPr>
        <w:t>0.02</w:t>
      </w:r>
    </w:p>
    <w:p w14:paraId="385A81F8" w14:textId="77777777" w:rsidR="009F2470" w:rsidRPr="001C41EE" w:rsidRDefault="009F2470">
      <w:pPr>
        <w:spacing w:after="0" w:line="240" w:lineRule="auto"/>
        <w:rPr>
          <w:rFonts w:ascii="Times New Roman" w:hAnsi="Times New Roman"/>
          <w:sz w:val="20"/>
          <w:szCs w:val="20"/>
        </w:rPr>
      </w:pPr>
    </w:p>
    <w:p w14:paraId="528C669E" w14:textId="7B639C89" w:rsidR="00123C97" w:rsidRDefault="00123C97">
      <w:pPr>
        <w:pStyle w:val="ListParagraph"/>
        <w:spacing w:after="0" w:line="240" w:lineRule="auto"/>
        <w:rPr>
          <w:rFonts w:ascii="Times New Roman" w:hAnsi="Times New Roman"/>
          <w:sz w:val="24"/>
          <w:szCs w:val="24"/>
        </w:rPr>
      </w:pPr>
    </w:p>
    <w:p w14:paraId="377925D0" w14:textId="77777777" w:rsidR="001C41EE" w:rsidRPr="002D0746" w:rsidRDefault="001C41EE">
      <w:pPr>
        <w:pStyle w:val="ListParagraph"/>
        <w:spacing w:after="0" w:line="240" w:lineRule="auto"/>
        <w:rPr>
          <w:rFonts w:ascii="Times New Roman" w:hAnsi="Times New Roman"/>
          <w:sz w:val="24"/>
          <w:szCs w:val="24"/>
        </w:rPr>
      </w:pPr>
    </w:p>
    <w:p w14:paraId="6F498F04" w14:textId="77777777" w:rsidR="00123C97" w:rsidRPr="002D0746" w:rsidRDefault="001A3F9A">
      <w:pPr>
        <w:keepNext/>
        <w:spacing w:after="0" w:line="240" w:lineRule="auto"/>
        <w:jc w:val="both"/>
        <w:rPr>
          <w:rFonts w:ascii="Times New Roman" w:hAnsi="Times New Roman"/>
          <w:sz w:val="24"/>
          <w:szCs w:val="24"/>
        </w:rPr>
      </w:pPr>
      <w:r w:rsidRPr="002D0746">
        <w:rPr>
          <w:rFonts w:ascii="Times New Roman" w:hAnsi="Times New Roman"/>
          <w:noProof/>
          <w:sz w:val="24"/>
          <w:szCs w:val="24"/>
          <w:lang w:eastAsia="en-US"/>
        </w:rPr>
        <w:drawing>
          <wp:inline distT="0" distB="0" distL="0" distR="0" wp14:anchorId="6C15CD39" wp14:editId="596B9224">
            <wp:extent cx="5943600" cy="2998177"/>
            <wp:effectExtent l="0" t="0" r="0" b="0"/>
            <wp:docPr id="103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3"/>
                    <pic:cNvPicPr/>
                  </pic:nvPicPr>
                  <pic:blipFill>
                    <a:blip r:embed="rId7" cstate="print"/>
                    <a:srcRect/>
                    <a:stretch/>
                  </pic:blipFill>
                  <pic:spPr>
                    <a:xfrm>
                      <a:off x="0" y="0"/>
                      <a:ext cx="5952238" cy="3002534"/>
                    </a:xfrm>
                    <a:prstGeom prst="rect">
                      <a:avLst/>
                    </a:prstGeom>
                    <a:ln>
                      <a:noFill/>
                    </a:ln>
                  </pic:spPr>
                </pic:pic>
              </a:graphicData>
            </a:graphic>
          </wp:inline>
        </w:drawing>
      </w:r>
    </w:p>
    <w:p w14:paraId="74008190" w14:textId="1A0F6301" w:rsidR="00123C97" w:rsidRPr="001C41EE" w:rsidRDefault="001A3F9A">
      <w:pPr>
        <w:pStyle w:val="Caption"/>
        <w:jc w:val="both"/>
        <w:rPr>
          <w:rFonts w:ascii="Times New Roman" w:hAnsi="Times New Roman"/>
          <w:b/>
          <w:bCs/>
          <w:color w:val="auto"/>
          <w:sz w:val="20"/>
          <w:szCs w:val="20"/>
        </w:rPr>
      </w:pPr>
      <w:bookmarkStart w:id="5" w:name="_Toc156145258"/>
      <w:r w:rsidRPr="001C41EE">
        <w:rPr>
          <w:rFonts w:ascii="Times New Roman" w:hAnsi="Times New Roman"/>
          <w:b/>
          <w:bCs/>
          <w:color w:val="auto"/>
          <w:sz w:val="20"/>
          <w:szCs w:val="20"/>
        </w:rPr>
        <w:t xml:space="preserve">Figure </w:t>
      </w:r>
      <w:r w:rsidR="009F2470" w:rsidRPr="001C41EE">
        <w:rPr>
          <w:rFonts w:ascii="Times New Roman" w:hAnsi="Times New Roman"/>
          <w:b/>
          <w:bCs/>
          <w:color w:val="auto"/>
          <w:sz w:val="20"/>
          <w:szCs w:val="20"/>
        </w:rPr>
        <w:t>1:</w:t>
      </w:r>
      <w:r w:rsidR="001C41EE">
        <w:rPr>
          <w:rFonts w:ascii="Times New Roman" w:hAnsi="Times New Roman"/>
          <w:b/>
          <w:bCs/>
          <w:color w:val="auto"/>
          <w:sz w:val="20"/>
          <w:szCs w:val="20"/>
        </w:rPr>
        <w:t xml:space="preserve"> </w:t>
      </w:r>
      <w:r w:rsidR="00410F3D" w:rsidRPr="001C41EE">
        <w:rPr>
          <w:rFonts w:ascii="Times New Roman" w:hAnsi="Times New Roman"/>
          <w:b/>
          <w:bCs/>
          <w:color w:val="auto"/>
          <w:sz w:val="20"/>
          <w:szCs w:val="20"/>
        </w:rPr>
        <w:t>Range</w:t>
      </w:r>
      <w:r w:rsidRPr="001C41EE">
        <w:rPr>
          <w:rFonts w:ascii="Times New Roman" w:hAnsi="Times New Roman"/>
          <w:b/>
          <w:bCs/>
          <w:color w:val="auto"/>
          <w:sz w:val="20"/>
          <w:szCs w:val="20"/>
        </w:rPr>
        <w:t xml:space="preserve"> of the Medicinal Plants Identified In kaduna north and south LGA.</w:t>
      </w:r>
      <w:bookmarkEnd w:id="5"/>
    </w:p>
    <w:p w14:paraId="5B55D9C1" w14:textId="77777777" w:rsidR="001C41EE" w:rsidRDefault="001C41EE">
      <w:pPr>
        <w:pStyle w:val="Heading1"/>
        <w:spacing w:line="240" w:lineRule="auto"/>
        <w:rPr>
          <w:rFonts w:ascii="Times New Roman" w:hAnsi="Times New Roman" w:cs="Times New Roman"/>
          <w:color w:val="auto"/>
          <w:sz w:val="24"/>
          <w:szCs w:val="24"/>
        </w:rPr>
        <w:sectPr w:rsidR="001C41EE" w:rsidSect="001C41EE">
          <w:type w:val="continuous"/>
          <w:pgSz w:w="12240" w:h="15840"/>
          <w:pgMar w:top="1440" w:right="1440" w:bottom="1134" w:left="1440" w:header="720" w:footer="720" w:gutter="0"/>
          <w:cols w:space="720"/>
          <w:docGrid w:linePitch="360"/>
        </w:sectPr>
      </w:pPr>
    </w:p>
    <w:p w14:paraId="52776DEB" w14:textId="00084839" w:rsidR="00123C97" w:rsidRPr="002D0746" w:rsidRDefault="00594E4D">
      <w:pPr>
        <w:pStyle w:val="Heading1"/>
        <w:spacing w:line="240" w:lineRule="auto"/>
        <w:rPr>
          <w:rFonts w:ascii="Times New Roman" w:hAnsi="Times New Roman" w:cs="Times New Roman"/>
          <w:color w:val="auto"/>
          <w:sz w:val="24"/>
          <w:szCs w:val="24"/>
        </w:rPr>
      </w:pPr>
      <w:r w:rsidRPr="002D0746">
        <w:rPr>
          <w:rFonts w:ascii="Times New Roman" w:hAnsi="Times New Roman" w:cs="Times New Roman"/>
          <w:color w:val="auto"/>
          <w:sz w:val="24"/>
          <w:szCs w:val="24"/>
        </w:rPr>
        <w:t>DISCUSSION</w:t>
      </w:r>
    </w:p>
    <w:p w14:paraId="4AC0ACE8" w14:textId="4B1177DE" w:rsidR="00123C97" w:rsidRPr="002D0746" w:rsidRDefault="00410F3D">
      <w:pPr>
        <w:spacing w:line="240" w:lineRule="auto"/>
        <w:rPr>
          <w:rFonts w:ascii="Times New Roman" w:hAnsi="Times New Roman"/>
          <w:sz w:val="24"/>
          <w:szCs w:val="24"/>
        </w:rPr>
      </w:pPr>
      <w:r>
        <w:rPr>
          <w:rFonts w:ascii="Times New Roman" w:hAnsi="Times New Roman"/>
          <w:sz w:val="24"/>
          <w:szCs w:val="24"/>
        </w:rPr>
        <w:t xml:space="preserve">Most </w:t>
      </w:r>
      <w:r w:rsidR="001A3F9A" w:rsidRPr="002D0746">
        <w:rPr>
          <w:rFonts w:ascii="Times New Roman" w:hAnsi="Times New Roman"/>
          <w:sz w:val="24"/>
          <w:szCs w:val="24"/>
        </w:rPr>
        <w:t>of the respondents, according to Demographic data information were males (69.35%), this may be because in Nigeria, males most commonly participate in the</w:t>
      </w:r>
      <w:r w:rsidR="001A3F9A">
        <w:rPr>
          <w:rFonts w:ascii="Times New Roman" w:hAnsi="Times New Roman"/>
          <w:sz w:val="24"/>
          <w:szCs w:val="24"/>
        </w:rPr>
        <w:t xml:space="preserve"> </w:t>
      </w:r>
      <w:r w:rsidR="001A3F9A" w:rsidRPr="002D0746">
        <w:rPr>
          <w:rFonts w:ascii="Times New Roman" w:hAnsi="Times New Roman"/>
          <w:sz w:val="24"/>
          <w:szCs w:val="24"/>
        </w:rPr>
        <w:t xml:space="preserve">outdoors activities like trading among, farming, traveling, others.  This also agrees with findings of Ogunkalu et al. (2022) </w:t>
      </w:r>
      <w:r>
        <w:rPr>
          <w:rFonts w:ascii="Times New Roman" w:hAnsi="Times New Roman"/>
          <w:sz w:val="24"/>
          <w:szCs w:val="24"/>
        </w:rPr>
        <w:t xml:space="preserve">which indicated </w:t>
      </w:r>
      <w:r w:rsidR="001A3F9A" w:rsidRPr="002D0746">
        <w:rPr>
          <w:rFonts w:ascii="Times New Roman" w:hAnsi="Times New Roman"/>
          <w:sz w:val="24"/>
          <w:szCs w:val="24"/>
        </w:rPr>
        <w:t>that majority of traditional medicinal practitioners were male with (78.4%).</w:t>
      </w:r>
    </w:p>
    <w:p w14:paraId="67B08FED" w14:textId="77777777" w:rsidR="001C41EE" w:rsidRDefault="001A3F9A">
      <w:pPr>
        <w:spacing w:line="240" w:lineRule="auto"/>
        <w:rPr>
          <w:rFonts w:ascii="Times New Roman" w:hAnsi="Times New Roman"/>
          <w:sz w:val="24"/>
          <w:szCs w:val="24"/>
        </w:rPr>
      </w:pPr>
      <w:r w:rsidRPr="002D0746">
        <w:rPr>
          <w:rFonts w:ascii="Times New Roman" w:hAnsi="Times New Roman"/>
          <w:sz w:val="24"/>
          <w:szCs w:val="24"/>
        </w:rPr>
        <w:t xml:space="preserve">Many of the respondents have secondary education with (43.1%) and (48.3%) traders, </w:t>
      </w:r>
    </w:p>
    <w:p w14:paraId="21D749EB" w14:textId="77777777" w:rsidR="001C41EE" w:rsidRDefault="001C41EE">
      <w:pPr>
        <w:spacing w:line="240" w:lineRule="auto"/>
        <w:rPr>
          <w:rFonts w:ascii="Times New Roman" w:hAnsi="Times New Roman"/>
          <w:sz w:val="24"/>
          <w:szCs w:val="24"/>
        </w:rPr>
      </w:pPr>
    </w:p>
    <w:p w14:paraId="5CB626A2" w14:textId="5B3B6FB2" w:rsidR="00123C97" w:rsidRPr="002D0746" w:rsidRDefault="001A3F9A">
      <w:pPr>
        <w:spacing w:line="240" w:lineRule="auto"/>
        <w:rPr>
          <w:rFonts w:ascii="Times New Roman" w:hAnsi="Times New Roman"/>
          <w:sz w:val="24"/>
          <w:szCs w:val="24"/>
        </w:rPr>
      </w:pPr>
      <w:r w:rsidRPr="002D0746">
        <w:rPr>
          <w:rFonts w:ascii="Times New Roman" w:hAnsi="Times New Roman"/>
          <w:sz w:val="24"/>
          <w:szCs w:val="24"/>
        </w:rPr>
        <w:t>civil servants, while (17.2%) each were artisans and farmers.</w:t>
      </w:r>
    </w:p>
    <w:p w14:paraId="165B9431" w14:textId="77777777" w:rsidR="00410F3D" w:rsidRDefault="001A3F9A" w:rsidP="00410F3D">
      <w:pPr>
        <w:spacing w:after="0" w:line="240" w:lineRule="auto"/>
        <w:rPr>
          <w:rFonts w:ascii="Times New Roman" w:hAnsi="Times New Roman"/>
          <w:sz w:val="24"/>
          <w:szCs w:val="24"/>
        </w:rPr>
      </w:pPr>
      <w:r w:rsidRPr="002D0746">
        <w:rPr>
          <w:rFonts w:ascii="Times New Roman" w:hAnsi="Times New Roman"/>
          <w:sz w:val="24"/>
          <w:szCs w:val="24"/>
        </w:rPr>
        <w:t>Fifty-Two (52) plant species of medicine were surveyed, identified and majority of the plants were trees belong to the family of Fabaceae</w:t>
      </w:r>
      <w:r w:rsidR="00410F3D">
        <w:rPr>
          <w:rFonts w:ascii="Times New Roman" w:hAnsi="Times New Roman"/>
          <w:sz w:val="24"/>
          <w:szCs w:val="24"/>
        </w:rPr>
        <w:t xml:space="preserve"> </w:t>
      </w:r>
      <w:r w:rsidR="00410F3D" w:rsidRPr="002D0746">
        <w:rPr>
          <w:rFonts w:ascii="Times New Roman" w:hAnsi="Times New Roman"/>
          <w:sz w:val="24"/>
          <w:szCs w:val="24"/>
        </w:rPr>
        <w:t>species</w:t>
      </w:r>
      <w:r w:rsidRPr="002D0746">
        <w:rPr>
          <w:rFonts w:ascii="Times New Roman" w:hAnsi="Times New Roman"/>
          <w:sz w:val="24"/>
          <w:szCs w:val="24"/>
        </w:rPr>
        <w:t xml:space="preserve"> (11%) and their traditional uses were provided by the traditional healers interviewed. Majority of the plant’s species from Thirty-seven (37) families.  This correspond</w:t>
      </w:r>
      <w:r w:rsidR="00410F3D">
        <w:rPr>
          <w:rFonts w:ascii="Times New Roman" w:hAnsi="Times New Roman"/>
          <w:sz w:val="24"/>
          <w:szCs w:val="24"/>
        </w:rPr>
        <w:t>s</w:t>
      </w:r>
      <w:r w:rsidRPr="002D0746">
        <w:rPr>
          <w:rFonts w:ascii="Times New Roman" w:hAnsi="Times New Roman"/>
          <w:sz w:val="24"/>
          <w:szCs w:val="24"/>
        </w:rPr>
        <w:t xml:space="preserve"> with the finding of Dunoma </w:t>
      </w:r>
      <w:r w:rsidRPr="002D0746">
        <w:rPr>
          <w:rFonts w:ascii="Times New Roman" w:hAnsi="Times New Roman"/>
          <w:i/>
          <w:sz w:val="24"/>
          <w:szCs w:val="24"/>
        </w:rPr>
        <w:t xml:space="preserve">et al., </w:t>
      </w:r>
      <w:r w:rsidRPr="002D0746">
        <w:rPr>
          <w:rFonts w:ascii="Times New Roman" w:hAnsi="Times New Roman"/>
          <w:sz w:val="24"/>
          <w:szCs w:val="24"/>
        </w:rPr>
        <w:t>(2023)</w:t>
      </w:r>
      <w:r w:rsidR="00410F3D">
        <w:rPr>
          <w:rFonts w:ascii="Times New Roman" w:hAnsi="Times New Roman"/>
          <w:sz w:val="24"/>
          <w:szCs w:val="24"/>
        </w:rPr>
        <w:t xml:space="preserve"> which reported that</w:t>
      </w:r>
      <w:r w:rsidRPr="002D0746">
        <w:rPr>
          <w:rFonts w:ascii="Times New Roman" w:hAnsi="Times New Roman"/>
          <w:sz w:val="24"/>
          <w:szCs w:val="24"/>
        </w:rPr>
        <w:t xml:space="preserve"> the family, Fabaceae has the highest frequent of 12 species from twenty-nine (29) families used in management common ailments in seven </w:t>
      </w:r>
      <w:r w:rsidRPr="002D0746">
        <w:rPr>
          <w:rFonts w:ascii="Times New Roman" w:hAnsi="Times New Roman"/>
          <w:sz w:val="24"/>
          <w:szCs w:val="24"/>
        </w:rPr>
        <w:lastRenderedPageBreak/>
        <w:t xml:space="preserve">local governments area of zone A Yobe state, Nigeria. Most common ailments </w:t>
      </w:r>
      <w:r w:rsidR="00410F3D">
        <w:rPr>
          <w:rFonts w:ascii="Times New Roman" w:hAnsi="Times New Roman"/>
          <w:sz w:val="24"/>
          <w:szCs w:val="24"/>
        </w:rPr>
        <w:t xml:space="preserve">treated with medicinal plants </w:t>
      </w:r>
      <w:r w:rsidRPr="002D0746">
        <w:rPr>
          <w:rFonts w:ascii="Times New Roman" w:hAnsi="Times New Roman"/>
          <w:sz w:val="24"/>
          <w:szCs w:val="24"/>
        </w:rPr>
        <w:t>were</w:t>
      </w:r>
      <w:r w:rsidR="00410F3D">
        <w:rPr>
          <w:rFonts w:ascii="Times New Roman" w:hAnsi="Times New Roman"/>
          <w:sz w:val="24"/>
          <w:szCs w:val="24"/>
        </w:rPr>
        <w:t>;</w:t>
      </w:r>
      <w:r w:rsidRPr="002D0746">
        <w:rPr>
          <w:rFonts w:ascii="Times New Roman" w:hAnsi="Times New Roman"/>
          <w:sz w:val="24"/>
          <w:szCs w:val="24"/>
        </w:rPr>
        <w:t xml:space="preserve"> pile, jaundice, malaria, typhoid diarrhea, and ulcer. </w:t>
      </w:r>
      <w:r w:rsidRPr="002D0746">
        <w:rPr>
          <w:rFonts w:ascii="Times New Roman" w:hAnsi="Times New Roman"/>
          <w:i/>
          <w:sz w:val="24"/>
          <w:szCs w:val="24"/>
        </w:rPr>
        <w:t xml:space="preserve">Guiera senegalensis, Senna occidentalis, Mitragyna innermis </w:t>
      </w:r>
      <w:r w:rsidRPr="002D0746">
        <w:rPr>
          <w:rFonts w:ascii="Times New Roman" w:hAnsi="Times New Roman"/>
          <w:sz w:val="24"/>
          <w:szCs w:val="24"/>
        </w:rPr>
        <w:t xml:space="preserve">and </w:t>
      </w:r>
      <w:r w:rsidRPr="002D0746">
        <w:rPr>
          <w:rFonts w:ascii="Times New Roman" w:hAnsi="Times New Roman"/>
          <w:i/>
          <w:sz w:val="24"/>
          <w:szCs w:val="24"/>
        </w:rPr>
        <w:t>acacia nilotica</w:t>
      </w:r>
      <w:r w:rsidRPr="002D0746">
        <w:rPr>
          <w:rFonts w:ascii="Times New Roman" w:hAnsi="Times New Roman"/>
          <w:sz w:val="24"/>
          <w:szCs w:val="24"/>
        </w:rPr>
        <w:t xml:space="preserve"> were the most frequently used plants. </w:t>
      </w:r>
      <w:r w:rsidR="00410F3D">
        <w:rPr>
          <w:rFonts w:ascii="Times New Roman" w:hAnsi="Times New Roman"/>
          <w:sz w:val="24"/>
          <w:szCs w:val="24"/>
        </w:rPr>
        <w:t>In most studies, l</w:t>
      </w:r>
      <w:r w:rsidRPr="002D0746">
        <w:rPr>
          <w:rFonts w:ascii="Times New Roman" w:hAnsi="Times New Roman"/>
          <w:sz w:val="24"/>
          <w:szCs w:val="24"/>
        </w:rPr>
        <w:t xml:space="preserve">eaves and bark were </w:t>
      </w:r>
      <w:r w:rsidR="00410F3D">
        <w:rPr>
          <w:rFonts w:ascii="Times New Roman" w:hAnsi="Times New Roman"/>
          <w:sz w:val="24"/>
          <w:szCs w:val="24"/>
        </w:rPr>
        <w:t xml:space="preserve">the </w:t>
      </w:r>
      <w:r w:rsidRPr="002D0746">
        <w:rPr>
          <w:rFonts w:ascii="Times New Roman" w:hAnsi="Times New Roman"/>
          <w:sz w:val="24"/>
          <w:szCs w:val="24"/>
        </w:rPr>
        <w:t xml:space="preserve">most frequently used </w:t>
      </w:r>
      <w:r w:rsidR="00410F3D">
        <w:rPr>
          <w:rFonts w:ascii="Times New Roman" w:hAnsi="Times New Roman"/>
          <w:sz w:val="24"/>
          <w:szCs w:val="24"/>
        </w:rPr>
        <w:t>plant parts</w:t>
      </w:r>
      <w:r w:rsidRPr="002D0746">
        <w:rPr>
          <w:rFonts w:ascii="Times New Roman" w:hAnsi="Times New Roman"/>
          <w:sz w:val="24"/>
          <w:szCs w:val="24"/>
        </w:rPr>
        <w:t>.</w:t>
      </w:r>
      <w:r>
        <w:rPr>
          <w:rFonts w:ascii="Times New Roman" w:hAnsi="Times New Roman"/>
          <w:sz w:val="24"/>
          <w:szCs w:val="24"/>
        </w:rPr>
        <w:t xml:space="preserve"> </w:t>
      </w:r>
    </w:p>
    <w:p w14:paraId="026BBA1D" w14:textId="77777777" w:rsidR="00410F3D" w:rsidRDefault="00410F3D" w:rsidP="00410F3D">
      <w:pPr>
        <w:spacing w:after="0" w:line="240" w:lineRule="auto"/>
        <w:rPr>
          <w:rFonts w:ascii="Times New Roman" w:hAnsi="Times New Roman"/>
          <w:sz w:val="24"/>
          <w:szCs w:val="24"/>
        </w:rPr>
      </w:pPr>
    </w:p>
    <w:p w14:paraId="1A2805F5" w14:textId="1BA44527" w:rsidR="00123C97" w:rsidRPr="002D0746" w:rsidRDefault="00410F3D" w:rsidP="00410F3D">
      <w:pPr>
        <w:spacing w:after="0" w:line="240" w:lineRule="auto"/>
        <w:rPr>
          <w:rFonts w:ascii="Times New Roman" w:hAnsi="Times New Roman"/>
          <w:sz w:val="24"/>
          <w:szCs w:val="24"/>
        </w:rPr>
      </w:pPr>
      <w:r>
        <w:rPr>
          <w:rFonts w:ascii="Times New Roman" w:hAnsi="Times New Roman"/>
          <w:sz w:val="24"/>
          <w:szCs w:val="24"/>
        </w:rPr>
        <w:t xml:space="preserve">Findings from this study showed that </w:t>
      </w:r>
      <w:r w:rsidR="001A3F9A" w:rsidRPr="002D0746">
        <w:rPr>
          <w:rFonts w:ascii="Times New Roman" w:hAnsi="Times New Roman"/>
          <w:sz w:val="24"/>
          <w:szCs w:val="24"/>
        </w:rPr>
        <w:t xml:space="preserve">barks and leaves were the most used parts of plant in management of some diseases in the study area. </w:t>
      </w:r>
      <w:r>
        <w:rPr>
          <w:rFonts w:ascii="Times New Roman" w:hAnsi="Times New Roman"/>
          <w:sz w:val="24"/>
          <w:szCs w:val="24"/>
        </w:rPr>
        <w:t xml:space="preserve">Other </w:t>
      </w:r>
      <w:r w:rsidR="001A3F9A" w:rsidRPr="002D0746">
        <w:rPr>
          <w:rFonts w:ascii="Times New Roman" w:hAnsi="Times New Roman"/>
          <w:sz w:val="24"/>
          <w:szCs w:val="24"/>
        </w:rPr>
        <w:t xml:space="preserve">parts of plants used include the whole plant, roots, and seed/fruits. This </w:t>
      </w:r>
      <w:r>
        <w:rPr>
          <w:rFonts w:ascii="Times New Roman" w:hAnsi="Times New Roman"/>
          <w:sz w:val="24"/>
          <w:szCs w:val="24"/>
        </w:rPr>
        <w:t xml:space="preserve">is </w:t>
      </w:r>
      <w:r w:rsidR="001A3F9A" w:rsidRPr="002D0746">
        <w:rPr>
          <w:rFonts w:ascii="Times New Roman" w:hAnsi="Times New Roman"/>
          <w:sz w:val="24"/>
          <w:szCs w:val="24"/>
        </w:rPr>
        <w:t xml:space="preserve">similar to the findings of Olatokunbo and Akinjagunla. (2020) and Mudansiru </w:t>
      </w:r>
      <w:r w:rsidR="001A3F9A" w:rsidRPr="002D0746">
        <w:rPr>
          <w:rFonts w:ascii="Times New Roman" w:hAnsi="Times New Roman"/>
          <w:i/>
          <w:sz w:val="24"/>
          <w:szCs w:val="24"/>
        </w:rPr>
        <w:t>et al</w:t>
      </w:r>
      <w:r w:rsidR="001A3F9A" w:rsidRPr="002D0746">
        <w:rPr>
          <w:rFonts w:ascii="Times New Roman" w:hAnsi="Times New Roman"/>
          <w:sz w:val="24"/>
          <w:szCs w:val="24"/>
        </w:rPr>
        <w:t xml:space="preserve">. (2016) </w:t>
      </w:r>
      <w:r>
        <w:rPr>
          <w:rFonts w:ascii="Times New Roman" w:hAnsi="Times New Roman"/>
          <w:sz w:val="24"/>
          <w:szCs w:val="24"/>
        </w:rPr>
        <w:t xml:space="preserve">which indicated that </w:t>
      </w:r>
      <w:r w:rsidR="001A3F9A" w:rsidRPr="002D0746">
        <w:rPr>
          <w:rFonts w:ascii="Times New Roman" w:hAnsi="Times New Roman"/>
          <w:sz w:val="24"/>
          <w:szCs w:val="24"/>
        </w:rPr>
        <w:t xml:space="preserve">stem barks and leaves are the most reported species part of plant used in the preparation of various ailment in indigenous people of Bayelsa and Gumel town of Jigawa State. This </w:t>
      </w:r>
      <w:r w:rsidR="005A373D">
        <w:rPr>
          <w:rFonts w:ascii="Times New Roman" w:hAnsi="Times New Roman"/>
          <w:sz w:val="24"/>
          <w:szCs w:val="24"/>
        </w:rPr>
        <w:t xml:space="preserve">could be </w:t>
      </w:r>
      <w:r w:rsidR="001A3F9A" w:rsidRPr="002D0746">
        <w:rPr>
          <w:rFonts w:ascii="Times New Roman" w:hAnsi="Times New Roman"/>
          <w:sz w:val="24"/>
          <w:szCs w:val="24"/>
        </w:rPr>
        <w:t>because they are easi</w:t>
      </w:r>
      <w:r w:rsidR="005A373D">
        <w:rPr>
          <w:rFonts w:ascii="Times New Roman" w:hAnsi="Times New Roman"/>
          <w:sz w:val="24"/>
          <w:szCs w:val="24"/>
        </w:rPr>
        <w:t>er</w:t>
      </w:r>
      <w:r w:rsidR="001A3F9A" w:rsidRPr="002D0746">
        <w:rPr>
          <w:rFonts w:ascii="Times New Roman" w:hAnsi="Times New Roman"/>
          <w:sz w:val="24"/>
          <w:szCs w:val="24"/>
        </w:rPr>
        <w:t xml:space="preserve"> to obtain and processed in a desired </w:t>
      </w:r>
      <w:r w:rsidR="005A373D">
        <w:rPr>
          <w:rFonts w:ascii="Times New Roman" w:hAnsi="Times New Roman"/>
          <w:sz w:val="24"/>
          <w:szCs w:val="24"/>
        </w:rPr>
        <w:t xml:space="preserve">form of </w:t>
      </w:r>
      <w:r w:rsidR="001A3F9A" w:rsidRPr="002D0746">
        <w:rPr>
          <w:rFonts w:ascii="Times New Roman" w:hAnsi="Times New Roman"/>
          <w:sz w:val="24"/>
          <w:szCs w:val="24"/>
        </w:rPr>
        <w:t>medica</w:t>
      </w:r>
      <w:r w:rsidR="005A373D">
        <w:rPr>
          <w:rFonts w:ascii="Times New Roman" w:hAnsi="Times New Roman"/>
          <w:sz w:val="24"/>
          <w:szCs w:val="24"/>
        </w:rPr>
        <w:t>tion</w:t>
      </w:r>
      <w:r w:rsidR="001A3F9A" w:rsidRPr="002D0746">
        <w:rPr>
          <w:rFonts w:ascii="Times New Roman" w:hAnsi="Times New Roman"/>
          <w:sz w:val="24"/>
          <w:szCs w:val="24"/>
        </w:rPr>
        <w:t xml:space="preserve"> and may also be used in any mode of administration.  The plant root and leaves are the important ingredient in traditional treatment of various ailment as it features as a component of herbal preparations (Ukwuani </w:t>
      </w:r>
      <w:r w:rsidR="001A3F9A" w:rsidRPr="002D0746">
        <w:rPr>
          <w:rFonts w:ascii="Times New Roman" w:hAnsi="Times New Roman"/>
          <w:i/>
          <w:sz w:val="24"/>
          <w:szCs w:val="24"/>
        </w:rPr>
        <w:t>et al.,</w:t>
      </w:r>
      <w:r w:rsidR="001A3F9A" w:rsidRPr="002D0746">
        <w:rPr>
          <w:rFonts w:ascii="Times New Roman" w:hAnsi="Times New Roman"/>
          <w:sz w:val="24"/>
          <w:szCs w:val="24"/>
        </w:rPr>
        <w:t>2021).</w:t>
      </w:r>
    </w:p>
    <w:p w14:paraId="3BFF1661" w14:textId="77777777" w:rsidR="005A373D" w:rsidRDefault="001A3F9A" w:rsidP="005A373D">
      <w:pPr>
        <w:spacing w:after="0" w:line="240" w:lineRule="auto"/>
        <w:rPr>
          <w:rFonts w:ascii="Times New Roman" w:hAnsi="Times New Roman"/>
          <w:sz w:val="24"/>
          <w:szCs w:val="24"/>
        </w:rPr>
      </w:pPr>
      <w:r w:rsidRPr="002D0746">
        <w:rPr>
          <w:rFonts w:ascii="Times New Roman" w:hAnsi="Times New Roman"/>
          <w:sz w:val="24"/>
          <w:szCs w:val="24"/>
        </w:rPr>
        <w:t xml:space="preserve">The common ailments </w:t>
      </w:r>
      <w:r w:rsidR="005A373D">
        <w:rPr>
          <w:rFonts w:ascii="Times New Roman" w:hAnsi="Times New Roman"/>
          <w:sz w:val="24"/>
          <w:szCs w:val="24"/>
        </w:rPr>
        <w:t xml:space="preserve">observed in this study for which medicinal plants are used include; </w:t>
      </w:r>
      <w:r w:rsidRPr="002D0746">
        <w:rPr>
          <w:rFonts w:ascii="Times New Roman" w:hAnsi="Times New Roman"/>
          <w:sz w:val="24"/>
          <w:szCs w:val="24"/>
        </w:rPr>
        <w:t xml:space="preserve">jaundice, pile, malaria, typhoid, diabetes and ulcer. This also corresponds to the findings of Sodimu </w:t>
      </w:r>
      <w:r w:rsidRPr="002D0746">
        <w:rPr>
          <w:rFonts w:ascii="Times New Roman" w:hAnsi="Times New Roman"/>
          <w:i/>
          <w:sz w:val="24"/>
          <w:szCs w:val="24"/>
        </w:rPr>
        <w:t xml:space="preserve">et al. </w:t>
      </w:r>
      <w:r w:rsidRPr="002D0746">
        <w:rPr>
          <w:rFonts w:ascii="Times New Roman" w:hAnsi="Times New Roman"/>
          <w:sz w:val="24"/>
          <w:szCs w:val="24"/>
        </w:rPr>
        <w:t xml:space="preserve">(2020) </w:t>
      </w:r>
      <w:r w:rsidR="005A373D">
        <w:rPr>
          <w:rFonts w:ascii="Times New Roman" w:hAnsi="Times New Roman"/>
          <w:sz w:val="24"/>
          <w:szCs w:val="24"/>
        </w:rPr>
        <w:t>which indicated</w:t>
      </w:r>
      <w:r w:rsidRPr="002D0746">
        <w:rPr>
          <w:rFonts w:ascii="Times New Roman" w:hAnsi="Times New Roman"/>
          <w:sz w:val="24"/>
          <w:szCs w:val="24"/>
        </w:rPr>
        <w:t xml:space="preserve"> malaria; fever; diabetics dysentery; diarrhea; joint pains; etc. </w:t>
      </w:r>
      <w:r w:rsidR="005A373D">
        <w:rPr>
          <w:rFonts w:ascii="Times New Roman" w:hAnsi="Times New Roman"/>
          <w:sz w:val="24"/>
          <w:szCs w:val="24"/>
        </w:rPr>
        <w:t>as</w:t>
      </w:r>
      <w:r w:rsidRPr="002D0746">
        <w:rPr>
          <w:rFonts w:ascii="Times New Roman" w:hAnsi="Times New Roman"/>
          <w:sz w:val="24"/>
          <w:szCs w:val="24"/>
        </w:rPr>
        <w:t xml:space="preserve"> the most common ailment managed</w:t>
      </w:r>
      <w:r w:rsidR="005A373D">
        <w:rPr>
          <w:rFonts w:ascii="Times New Roman" w:hAnsi="Times New Roman"/>
          <w:sz w:val="24"/>
          <w:szCs w:val="24"/>
        </w:rPr>
        <w:t xml:space="preserve"> with medicinal plant</w:t>
      </w:r>
      <w:r w:rsidRPr="002D0746">
        <w:rPr>
          <w:rFonts w:ascii="Times New Roman" w:hAnsi="Times New Roman"/>
          <w:sz w:val="24"/>
          <w:szCs w:val="24"/>
        </w:rPr>
        <w:t xml:space="preserve">. </w:t>
      </w:r>
    </w:p>
    <w:p w14:paraId="23CE99A1" w14:textId="32033C94" w:rsidR="00123C97" w:rsidRPr="002D0746" w:rsidRDefault="00594E4D">
      <w:pPr>
        <w:pStyle w:val="Heading1"/>
        <w:spacing w:line="240" w:lineRule="auto"/>
        <w:rPr>
          <w:rFonts w:ascii="Times New Roman" w:hAnsi="Times New Roman" w:cs="Times New Roman"/>
          <w:color w:val="auto"/>
          <w:sz w:val="24"/>
          <w:szCs w:val="24"/>
        </w:rPr>
      </w:pPr>
      <w:r w:rsidRPr="002D0746">
        <w:rPr>
          <w:rFonts w:ascii="Times New Roman" w:hAnsi="Times New Roman" w:cs="Times New Roman"/>
          <w:color w:val="auto"/>
          <w:sz w:val="24"/>
          <w:szCs w:val="24"/>
        </w:rPr>
        <w:t>CONCLUSION</w:t>
      </w:r>
    </w:p>
    <w:p w14:paraId="47E88D14" w14:textId="115DD339" w:rsidR="00123C97" w:rsidRPr="002D0746" w:rsidRDefault="001A3F9A" w:rsidP="005A373D">
      <w:pPr>
        <w:autoSpaceDE w:val="0"/>
        <w:autoSpaceDN w:val="0"/>
        <w:adjustRightInd w:val="0"/>
        <w:spacing w:after="0" w:line="240" w:lineRule="auto"/>
        <w:rPr>
          <w:rFonts w:ascii="Times New Roman" w:hAnsi="Times New Roman"/>
          <w:sz w:val="24"/>
          <w:szCs w:val="24"/>
        </w:rPr>
      </w:pPr>
      <w:r w:rsidRPr="002D0746">
        <w:rPr>
          <w:rFonts w:ascii="Times New Roman" w:eastAsia="Calibri" w:hAnsi="Times New Roman"/>
          <w:sz w:val="24"/>
          <w:szCs w:val="24"/>
          <w:lang w:eastAsia="en-US"/>
        </w:rPr>
        <w:t>The study affirmed that</w:t>
      </w:r>
      <w:r w:rsidR="005A373D">
        <w:rPr>
          <w:rFonts w:ascii="Times New Roman" w:eastAsia="Calibri" w:hAnsi="Times New Roman"/>
          <w:sz w:val="24"/>
          <w:szCs w:val="24"/>
          <w:lang w:eastAsia="en-US"/>
        </w:rPr>
        <w:t xml:space="preserve"> medicinal plants are used for the alleviation of some</w:t>
      </w:r>
      <w:r w:rsidRPr="002D0746">
        <w:rPr>
          <w:rFonts w:ascii="Times New Roman" w:hAnsi="Times New Roman"/>
          <w:sz w:val="24"/>
          <w:szCs w:val="24"/>
        </w:rPr>
        <w:t xml:space="preserve"> common ailments affecting the people of the study area</w:t>
      </w:r>
      <w:r w:rsidR="005A373D">
        <w:rPr>
          <w:rFonts w:ascii="Times New Roman" w:hAnsi="Times New Roman"/>
          <w:sz w:val="24"/>
          <w:szCs w:val="24"/>
        </w:rPr>
        <w:t>. Some of these ailments include</w:t>
      </w:r>
      <w:r w:rsidRPr="002D0746">
        <w:rPr>
          <w:rFonts w:ascii="Times New Roman" w:hAnsi="Times New Roman"/>
          <w:sz w:val="24"/>
          <w:szCs w:val="24"/>
        </w:rPr>
        <w:t xml:space="preserve"> typhoid fever, malaria, ulcer, pile, Rheumatism, and jaundice</w:t>
      </w:r>
      <w:r w:rsidRPr="002D0746">
        <w:rPr>
          <w:rFonts w:ascii="Times New Roman" w:eastAsia="Calibri" w:hAnsi="Times New Roman"/>
          <w:sz w:val="24"/>
          <w:szCs w:val="24"/>
          <w:lang w:eastAsia="en-US"/>
        </w:rPr>
        <w:t>.</w:t>
      </w:r>
      <w:r w:rsidRPr="002D0746">
        <w:rPr>
          <w:rFonts w:ascii="Times New Roman" w:hAnsi="Times New Roman"/>
          <w:i/>
          <w:sz w:val="24"/>
          <w:szCs w:val="24"/>
        </w:rPr>
        <w:t xml:space="preserve"> </w:t>
      </w:r>
      <w:r w:rsidR="005A373D">
        <w:rPr>
          <w:rFonts w:ascii="Times New Roman" w:hAnsi="Times New Roman"/>
          <w:i/>
          <w:sz w:val="24"/>
          <w:szCs w:val="24"/>
        </w:rPr>
        <w:t xml:space="preserve">The study also showed that </w:t>
      </w:r>
      <w:r w:rsidRPr="002D0746">
        <w:rPr>
          <w:rFonts w:ascii="Times New Roman" w:hAnsi="Times New Roman"/>
          <w:i/>
          <w:sz w:val="24"/>
          <w:szCs w:val="24"/>
        </w:rPr>
        <w:t>Mangifera indica, Musa sapientium</w:t>
      </w:r>
      <w:r w:rsidRPr="002D0746">
        <w:rPr>
          <w:rFonts w:ascii="Times New Roman" w:eastAsia="Calibri" w:hAnsi="Times New Roman"/>
          <w:sz w:val="24"/>
          <w:szCs w:val="24"/>
          <w:lang w:eastAsia="en-US"/>
        </w:rPr>
        <w:t xml:space="preserve">, </w:t>
      </w:r>
      <w:r w:rsidRPr="002D0746">
        <w:rPr>
          <w:rFonts w:ascii="Times New Roman" w:hAnsi="Times New Roman"/>
          <w:i/>
          <w:sz w:val="24"/>
          <w:szCs w:val="24"/>
        </w:rPr>
        <w:t>Senna   occidentalis</w:t>
      </w:r>
      <w:r w:rsidRPr="002D0746">
        <w:rPr>
          <w:rFonts w:ascii="Times New Roman" w:hAnsi="Times New Roman"/>
          <w:sz w:val="24"/>
          <w:szCs w:val="24"/>
        </w:rPr>
        <w:t xml:space="preserve"> and </w:t>
      </w:r>
      <w:r w:rsidRPr="002D0746">
        <w:rPr>
          <w:rFonts w:ascii="Times New Roman" w:hAnsi="Times New Roman"/>
          <w:i/>
          <w:sz w:val="24"/>
          <w:szCs w:val="24"/>
        </w:rPr>
        <w:t xml:space="preserve">Psidium guajaba, </w:t>
      </w:r>
      <w:r w:rsidRPr="002D0746">
        <w:rPr>
          <w:rFonts w:ascii="Times New Roman" w:hAnsi="Times New Roman"/>
          <w:sz w:val="24"/>
          <w:szCs w:val="24"/>
        </w:rPr>
        <w:t xml:space="preserve">were the </w:t>
      </w:r>
      <w:r w:rsidRPr="002D0746">
        <w:rPr>
          <w:rFonts w:ascii="Times New Roman" w:hAnsi="Times New Roman"/>
          <w:sz w:val="24"/>
          <w:szCs w:val="24"/>
        </w:rPr>
        <w:t xml:space="preserve">most frequently used plants in the management of these diseases </w:t>
      </w:r>
      <w:r w:rsidR="005A373D">
        <w:rPr>
          <w:rFonts w:ascii="Times New Roman" w:hAnsi="Times New Roman"/>
          <w:sz w:val="24"/>
          <w:szCs w:val="24"/>
        </w:rPr>
        <w:t>among residents of the communities in the study area. It is therefore important to carefully document these i</w:t>
      </w:r>
      <w:r w:rsidRPr="002D0746">
        <w:rPr>
          <w:rFonts w:ascii="Times New Roman" w:hAnsi="Times New Roman"/>
          <w:sz w:val="24"/>
          <w:szCs w:val="24"/>
        </w:rPr>
        <w:t>ndigenous medicinal plants for future use of some</w:t>
      </w:r>
      <w:r w:rsidR="005A373D">
        <w:rPr>
          <w:rFonts w:ascii="Times New Roman" w:hAnsi="Times New Roman"/>
          <w:sz w:val="24"/>
          <w:szCs w:val="24"/>
        </w:rPr>
        <w:t xml:space="preserve">, further study and possible extraction of the active ingredients </w:t>
      </w:r>
      <w:r w:rsidR="00FF436B">
        <w:rPr>
          <w:rFonts w:ascii="Times New Roman" w:hAnsi="Times New Roman"/>
          <w:sz w:val="24"/>
          <w:szCs w:val="24"/>
        </w:rPr>
        <w:t>for</w:t>
      </w:r>
      <w:r w:rsidR="005A373D">
        <w:rPr>
          <w:rFonts w:ascii="Times New Roman" w:hAnsi="Times New Roman"/>
          <w:sz w:val="24"/>
          <w:szCs w:val="24"/>
        </w:rPr>
        <w:t xml:space="preserve"> the</w:t>
      </w:r>
      <w:r w:rsidR="00FF436B">
        <w:rPr>
          <w:rFonts w:ascii="Times New Roman" w:hAnsi="Times New Roman"/>
          <w:sz w:val="24"/>
          <w:szCs w:val="24"/>
        </w:rPr>
        <w:t xml:space="preserve"> </w:t>
      </w:r>
      <w:r w:rsidR="005A373D">
        <w:rPr>
          <w:rFonts w:ascii="Times New Roman" w:hAnsi="Times New Roman"/>
          <w:sz w:val="24"/>
          <w:szCs w:val="24"/>
        </w:rPr>
        <w:t>preparation of orthodox medications</w:t>
      </w:r>
      <w:r w:rsidR="00FF436B">
        <w:rPr>
          <w:rFonts w:ascii="Times New Roman" w:hAnsi="Times New Roman"/>
          <w:sz w:val="24"/>
          <w:szCs w:val="24"/>
        </w:rPr>
        <w:t xml:space="preserve"> to alleviate these ailments</w:t>
      </w:r>
      <w:r w:rsidRPr="002D0746">
        <w:rPr>
          <w:rFonts w:ascii="Times New Roman" w:hAnsi="Times New Roman"/>
          <w:sz w:val="24"/>
          <w:szCs w:val="24"/>
        </w:rPr>
        <w:t xml:space="preserve">. </w:t>
      </w:r>
    </w:p>
    <w:p w14:paraId="3F791F11" w14:textId="77777777" w:rsidR="00123C97" w:rsidRPr="002D0746" w:rsidRDefault="00123C97">
      <w:pPr>
        <w:autoSpaceDE w:val="0"/>
        <w:autoSpaceDN w:val="0"/>
        <w:adjustRightInd w:val="0"/>
        <w:spacing w:after="0" w:line="240" w:lineRule="auto"/>
        <w:jc w:val="both"/>
        <w:rPr>
          <w:rFonts w:ascii="Times New Roman" w:hAnsi="Times New Roman"/>
          <w:sz w:val="24"/>
          <w:szCs w:val="24"/>
        </w:rPr>
      </w:pPr>
    </w:p>
    <w:p w14:paraId="6DA4CB6A" w14:textId="77777777" w:rsidR="00FF436B" w:rsidRDefault="00FF436B">
      <w:pPr>
        <w:autoSpaceDE w:val="0"/>
        <w:autoSpaceDN w:val="0"/>
        <w:adjustRightInd w:val="0"/>
        <w:spacing w:after="0" w:line="240" w:lineRule="auto"/>
        <w:jc w:val="both"/>
        <w:rPr>
          <w:rFonts w:ascii="Times New Roman" w:hAnsi="Times New Roman"/>
          <w:b/>
          <w:bCs/>
        </w:rPr>
      </w:pPr>
    </w:p>
    <w:p w14:paraId="24A9B11C" w14:textId="6922E77B" w:rsidR="00123C97" w:rsidRPr="00594E4D" w:rsidRDefault="00594E4D">
      <w:pPr>
        <w:autoSpaceDE w:val="0"/>
        <w:autoSpaceDN w:val="0"/>
        <w:adjustRightInd w:val="0"/>
        <w:spacing w:after="0" w:line="240" w:lineRule="auto"/>
        <w:jc w:val="both"/>
        <w:rPr>
          <w:rFonts w:ascii="Times New Roman" w:hAnsi="Times New Roman"/>
          <w:sz w:val="24"/>
          <w:szCs w:val="24"/>
        </w:rPr>
      </w:pPr>
      <w:r w:rsidRPr="00594E4D">
        <w:rPr>
          <w:rFonts w:ascii="Times New Roman" w:hAnsi="Times New Roman"/>
          <w:b/>
          <w:bCs/>
          <w:sz w:val="24"/>
          <w:szCs w:val="24"/>
        </w:rPr>
        <w:t>REFERENCES</w:t>
      </w:r>
    </w:p>
    <w:p w14:paraId="38393F1F" w14:textId="77777777" w:rsidR="001C41EE" w:rsidRDefault="001A3F9A" w:rsidP="00D94894">
      <w:pPr>
        <w:spacing w:after="0" w:line="240" w:lineRule="auto"/>
        <w:ind w:left="720" w:hanging="720"/>
        <w:jc w:val="both"/>
        <w:rPr>
          <w:rFonts w:ascii="Times New Roman" w:hAnsi="Times New Roman"/>
          <w:sz w:val="24"/>
          <w:szCs w:val="24"/>
        </w:rPr>
      </w:pPr>
      <w:r w:rsidRPr="00594E4D">
        <w:rPr>
          <w:rFonts w:ascii="Times New Roman" w:hAnsi="Times New Roman"/>
          <w:sz w:val="24"/>
          <w:szCs w:val="24"/>
        </w:rPr>
        <w:t>Abdullahi Rabiu Abubakar, Abubakar Sadiq</w:t>
      </w:r>
    </w:p>
    <w:p w14:paraId="3EEDF06C" w14:textId="77777777" w:rsidR="001C41EE"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Wada, Umar Sharif Abdulsalam, Ibrahim</w:t>
      </w:r>
    </w:p>
    <w:p w14:paraId="0F8F765D" w14:textId="77777777" w:rsidR="001C41EE"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Haruna</w:t>
      </w:r>
      <w:r w:rsidR="000D06CF" w:rsidRPr="00594E4D">
        <w:rPr>
          <w:rFonts w:ascii="Times New Roman" w:hAnsi="Times New Roman"/>
          <w:sz w:val="24"/>
          <w:szCs w:val="24"/>
        </w:rPr>
        <w:t xml:space="preserve"> </w:t>
      </w:r>
      <w:r w:rsidRPr="00594E4D">
        <w:rPr>
          <w:rFonts w:ascii="Times New Roman" w:hAnsi="Times New Roman"/>
          <w:sz w:val="24"/>
          <w:szCs w:val="24"/>
        </w:rPr>
        <w:t>Sani, Mustapha Abdullahi Huguma,</w:t>
      </w:r>
    </w:p>
    <w:p w14:paraId="75888E47"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Adamu Bello Shuaibu, Abdullahi Balarabe</w:t>
      </w:r>
    </w:p>
    <w:p w14:paraId="5BBE7448"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Nazifi,</w:t>
      </w:r>
      <w:r w:rsidR="00D94894" w:rsidRPr="00594E4D">
        <w:rPr>
          <w:rFonts w:ascii="Times New Roman" w:hAnsi="Times New Roman"/>
          <w:sz w:val="24"/>
          <w:szCs w:val="24"/>
        </w:rPr>
        <w:t xml:space="preserve"> </w:t>
      </w:r>
      <w:r w:rsidRPr="00594E4D">
        <w:rPr>
          <w:rFonts w:ascii="Times New Roman" w:hAnsi="Times New Roman"/>
          <w:sz w:val="24"/>
          <w:szCs w:val="24"/>
        </w:rPr>
        <w:t>Sani Malami, Abdullahi Hamza</w:t>
      </w:r>
    </w:p>
    <w:p w14:paraId="3639C6C1"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Yaro, (2023). Ethnobotanical survey of</w:t>
      </w:r>
    </w:p>
    <w:p w14:paraId="1725FCAE"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medicinal plants used for the treatment of</w:t>
      </w:r>
    </w:p>
    <w:p w14:paraId="5F4CAA31"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neuropsychiatric disorders in northwest</w:t>
      </w:r>
    </w:p>
    <w:p w14:paraId="25DAB71C" w14:textId="77777777" w:rsidR="00C2675D" w:rsidRDefault="001A3F9A" w:rsidP="001C41EE">
      <w:pPr>
        <w:spacing w:after="0" w:line="240" w:lineRule="auto"/>
        <w:ind w:left="720" w:hanging="720"/>
        <w:rPr>
          <w:rFonts w:ascii="Times New Roman" w:hAnsi="Times New Roman"/>
          <w:i/>
          <w:sz w:val="24"/>
          <w:szCs w:val="24"/>
        </w:rPr>
      </w:pPr>
      <w:r w:rsidRPr="00594E4D">
        <w:rPr>
          <w:rFonts w:ascii="Times New Roman" w:hAnsi="Times New Roman"/>
          <w:sz w:val="24"/>
          <w:szCs w:val="24"/>
        </w:rPr>
        <w:t xml:space="preserve">Nigeria, </w:t>
      </w:r>
      <w:r w:rsidRPr="00594E4D">
        <w:rPr>
          <w:rFonts w:ascii="Times New Roman" w:hAnsi="Times New Roman"/>
          <w:i/>
          <w:sz w:val="24"/>
          <w:szCs w:val="24"/>
        </w:rPr>
        <w:t>Trends in Science &amp; Technology</w:t>
      </w:r>
    </w:p>
    <w:p w14:paraId="31E6FAC1"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i/>
          <w:sz w:val="24"/>
          <w:szCs w:val="24"/>
        </w:rPr>
        <w:t xml:space="preserve">Journal, </w:t>
      </w:r>
      <w:r w:rsidRPr="00594E4D">
        <w:rPr>
          <w:rFonts w:ascii="Times New Roman" w:hAnsi="Times New Roman"/>
          <w:sz w:val="24"/>
          <w:szCs w:val="24"/>
        </w:rPr>
        <w:t xml:space="preserve">ISSN: 24085162; p-ISSN: </w:t>
      </w:r>
    </w:p>
    <w:p w14:paraId="376C3AC9" w14:textId="77777777" w:rsidR="00C2675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20485170; April, 2023: Vol. 8 No. 1 pp. 158</w:t>
      </w:r>
    </w:p>
    <w:p w14:paraId="1482E136" w14:textId="6837956C" w:rsidR="00123C97" w:rsidRPr="00594E4D" w:rsidRDefault="001A3F9A" w:rsidP="001C41EE">
      <w:pPr>
        <w:spacing w:after="0" w:line="240" w:lineRule="auto"/>
        <w:ind w:left="720" w:hanging="720"/>
        <w:rPr>
          <w:rFonts w:ascii="Times New Roman" w:hAnsi="Times New Roman"/>
          <w:sz w:val="24"/>
          <w:szCs w:val="24"/>
        </w:rPr>
      </w:pPr>
      <w:r w:rsidRPr="00594E4D">
        <w:rPr>
          <w:rFonts w:ascii="Times New Roman" w:hAnsi="Times New Roman"/>
          <w:sz w:val="24"/>
          <w:szCs w:val="24"/>
        </w:rPr>
        <w:t xml:space="preserve">– 169.  www.ftstjournal.com. </w:t>
      </w:r>
    </w:p>
    <w:p w14:paraId="3DF31FD1" w14:textId="77777777" w:rsidR="00C2675D" w:rsidRDefault="00C2675D">
      <w:pPr>
        <w:spacing w:after="0" w:line="240" w:lineRule="auto"/>
        <w:jc w:val="both"/>
        <w:rPr>
          <w:rFonts w:ascii="Times New Roman" w:hAnsi="Times New Roman"/>
          <w:sz w:val="24"/>
          <w:szCs w:val="24"/>
        </w:rPr>
      </w:pPr>
    </w:p>
    <w:p w14:paraId="566897AD" w14:textId="7ED2B6D8"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Abdurrahman Dunoma, Gabriel A. Ajibade and Victoria Moltong Yilwa, (2023). Ethnobotanical</w:t>
      </w:r>
      <w:r w:rsidR="00C2675D">
        <w:rPr>
          <w:rFonts w:ascii="Times New Roman" w:hAnsi="Times New Roman"/>
          <w:sz w:val="24"/>
          <w:szCs w:val="24"/>
        </w:rPr>
        <w:t xml:space="preserve"> </w:t>
      </w:r>
      <w:r w:rsidRPr="00594E4D">
        <w:rPr>
          <w:rFonts w:ascii="Times New Roman" w:hAnsi="Times New Roman"/>
          <w:sz w:val="24"/>
          <w:szCs w:val="24"/>
        </w:rPr>
        <w:t>survey of medicinal plants in seven local government of zone A. Yobe state, Nigeria</w:t>
      </w:r>
      <w:r w:rsidR="00C2675D">
        <w:rPr>
          <w:rFonts w:ascii="Times New Roman" w:hAnsi="Times New Roman"/>
          <w:sz w:val="24"/>
          <w:szCs w:val="24"/>
        </w:rPr>
        <w:t xml:space="preserve"> </w:t>
      </w:r>
      <w:r w:rsidRPr="00594E4D">
        <w:rPr>
          <w:rFonts w:ascii="Times New Roman" w:hAnsi="Times New Roman"/>
          <w:i/>
          <w:sz w:val="24"/>
          <w:szCs w:val="24"/>
        </w:rPr>
        <w:t>Eastern journal of agriculture and biological science</w:t>
      </w:r>
      <w:r w:rsidRPr="00594E4D">
        <w:rPr>
          <w:rFonts w:ascii="Times New Roman" w:hAnsi="Times New Roman"/>
          <w:sz w:val="24"/>
          <w:szCs w:val="24"/>
        </w:rPr>
        <w:t xml:space="preserve"> (EJABS) 3(2), 24-44. Retrieved from https://qabas journals.com/headsIndex.php/EJABS/article/view/177.</w:t>
      </w:r>
    </w:p>
    <w:p w14:paraId="245924C0" w14:textId="77777777" w:rsidR="00C2675D" w:rsidRDefault="00C2675D">
      <w:pPr>
        <w:spacing w:after="0" w:line="240" w:lineRule="auto"/>
        <w:jc w:val="both"/>
        <w:rPr>
          <w:rFonts w:ascii="Times New Roman" w:hAnsi="Times New Roman"/>
          <w:sz w:val="24"/>
          <w:szCs w:val="24"/>
        </w:rPr>
      </w:pPr>
    </w:p>
    <w:p w14:paraId="75E6A451" w14:textId="677C6FE5"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A. I. Sodimu1, M. B. Usman1, J. Appah2, O. Osunsina1, R. A. Suleiman, S. Maikano1 and L. G. Lapkat, (2020)</w:t>
      </w:r>
      <w:r w:rsidR="003B0A72">
        <w:rPr>
          <w:rFonts w:ascii="Times New Roman" w:hAnsi="Times New Roman"/>
          <w:sz w:val="24"/>
          <w:szCs w:val="24"/>
        </w:rPr>
        <w:t>;</w:t>
      </w:r>
      <w:r w:rsidRPr="00594E4D">
        <w:rPr>
          <w:rFonts w:ascii="Times New Roman" w:hAnsi="Times New Roman"/>
          <w:sz w:val="24"/>
          <w:szCs w:val="24"/>
        </w:rPr>
        <w:t xml:space="preserve"> Ethnobotanical Survey of Medicinal Utilization and Phytochemical Composition of Baobab Tree (Adansonia digitata L.) in Zaria Local Government Area of Kaduna State, Nigeria. European Journal of Medicinal Plants, 31(5): 1-10, 2020; Article no.EJMP.54421, ISSN: 2231-0894, NLM ID: 101583475. http://www.sdiarticle4.com/review-history/54421.</w:t>
      </w:r>
    </w:p>
    <w:p w14:paraId="0EBFA7BE" w14:textId="77777777" w:rsidR="00C2675D" w:rsidRDefault="00C2675D">
      <w:pPr>
        <w:spacing w:after="0" w:line="240" w:lineRule="auto"/>
        <w:jc w:val="both"/>
        <w:rPr>
          <w:rFonts w:ascii="Times New Roman" w:hAnsi="Times New Roman"/>
          <w:sz w:val="24"/>
          <w:szCs w:val="24"/>
        </w:rPr>
      </w:pPr>
    </w:p>
    <w:p w14:paraId="62D75657" w14:textId="4A4DF727"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lastRenderedPageBreak/>
        <w:t>Alipour, M., Jafari, H., &amp; Alizadeh, K. (2021)</w:t>
      </w:r>
      <w:r w:rsidR="003B0A72">
        <w:rPr>
          <w:rFonts w:ascii="Times New Roman" w:hAnsi="Times New Roman"/>
          <w:sz w:val="24"/>
          <w:szCs w:val="24"/>
        </w:rPr>
        <w:t>;</w:t>
      </w:r>
      <w:r w:rsidRPr="00594E4D">
        <w:rPr>
          <w:rFonts w:ascii="Times New Roman" w:hAnsi="Times New Roman"/>
          <w:sz w:val="24"/>
          <w:szCs w:val="24"/>
        </w:rPr>
        <w:t xml:space="preserve"> The effect of cultivation of medicinal plants on the economic development of rural settlements Case study: Villages of Kalat city. Propósitos y Representaciones, 9 (SPE2), e957. Doi: </w:t>
      </w:r>
      <w:hyperlink r:id="rId8" w:history="1">
        <w:r w:rsidRPr="00594E4D">
          <w:rPr>
            <w:rStyle w:val="Hyperlink"/>
            <w:rFonts w:ascii="Times New Roman" w:hAnsi="Times New Roman"/>
            <w:sz w:val="24"/>
            <w:szCs w:val="24"/>
          </w:rPr>
          <w:t>http://dx.doi.org/10.20511/pyr2021.v9nSPE2.957</w:t>
        </w:r>
      </w:hyperlink>
      <w:r w:rsidR="00C2675D">
        <w:rPr>
          <w:rStyle w:val="Hyperlink"/>
          <w:rFonts w:ascii="Times New Roman" w:hAnsi="Times New Roman"/>
          <w:sz w:val="24"/>
          <w:szCs w:val="24"/>
        </w:rPr>
        <w:t xml:space="preserve"> </w:t>
      </w:r>
    </w:p>
    <w:p w14:paraId="4AE4227B" w14:textId="77777777" w:rsidR="00C2675D" w:rsidRDefault="00C2675D">
      <w:pPr>
        <w:spacing w:after="0" w:line="240" w:lineRule="auto"/>
        <w:jc w:val="both"/>
        <w:rPr>
          <w:rFonts w:ascii="Times New Roman" w:hAnsi="Times New Roman"/>
          <w:sz w:val="24"/>
          <w:szCs w:val="24"/>
        </w:rPr>
      </w:pPr>
    </w:p>
    <w:p w14:paraId="4F74476B" w14:textId="2FB4D952" w:rsidR="00C2675D" w:rsidRPr="00594E4D" w:rsidRDefault="00C2675D" w:rsidP="00C2675D">
      <w:pPr>
        <w:spacing w:after="0" w:line="240" w:lineRule="auto"/>
        <w:rPr>
          <w:rFonts w:ascii="Times New Roman" w:hAnsi="Times New Roman"/>
          <w:sz w:val="24"/>
          <w:szCs w:val="24"/>
        </w:rPr>
      </w:pPr>
      <w:r w:rsidRPr="00594E4D">
        <w:rPr>
          <w:rFonts w:ascii="Times New Roman" w:hAnsi="Times New Roman"/>
          <w:sz w:val="24"/>
          <w:szCs w:val="24"/>
        </w:rPr>
        <w:t>Ekeopara, Chike Augustine, Rev. Ugoha, Azubuike M.I. (2017)</w:t>
      </w:r>
      <w:r w:rsidR="003B0A72">
        <w:rPr>
          <w:rFonts w:ascii="Times New Roman" w:hAnsi="Times New Roman"/>
          <w:sz w:val="24"/>
          <w:szCs w:val="24"/>
        </w:rPr>
        <w:t>;</w:t>
      </w:r>
      <w:r w:rsidRPr="00594E4D">
        <w:rPr>
          <w:rFonts w:ascii="Times New Roman" w:hAnsi="Times New Roman"/>
          <w:sz w:val="24"/>
          <w:szCs w:val="24"/>
        </w:rPr>
        <w:t xml:space="preserve"> IOSR Journal Of </w:t>
      </w:r>
    </w:p>
    <w:p w14:paraId="3AE4AD30" w14:textId="77777777" w:rsidR="00C2675D" w:rsidRPr="00594E4D" w:rsidRDefault="00C2675D" w:rsidP="00C2675D">
      <w:pPr>
        <w:spacing w:after="0" w:line="240" w:lineRule="auto"/>
        <w:rPr>
          <w:rFonts w:ascii="Times New Roman" w:hAnsi="Times New Roman"/>
          <w:sz w:val="24"/>
          <w:szCs w:val="24"/>
        </w:rPr>
      </w:pPr>
      <w:r w:rsidRPr="00594E4D">
        <w:rPr>
          <w:rFonts w:ascii="Times New Roman" w:hAnsi="Times New Roman"/>
          <w:sz w:val="24"/>
          <w:szCs w:val="24"/>
        </w:rPr>
        <w:t xml:space="preserve">Humanities And Social Science (IOSR-JHSS) Volume 22, Issue 5, Ver. 4 (May 2017) PP 32-43 e-ISSN: 2279-0837, p-ISSN: 2279-0845. </w:t>
      </w:r>
      <w:hyperlink r:id="rId9" w:history="1">
        <w:r w:rsidRPr="00594E4D">
          <w:rPr>
            <w:rStyle w:val="Hyperlink"/>
            <w:rFonts w:ascii="Times New Roman" w:hAnsi="Times New Roman"/>
            <w:sz w:val="24"/>
            <w:szCs w:val="24"/>
          </w:rPr>
          <w:t>www.iosrjournals.org</w:t>
        </w:r>
      </w:hyperlink>
    </w:p>
    <w:p w14:paraId="3E5EA1DC" w14:textId="77777777" w:rsidR="00C2675D" w:rsidRDefault="00C2675D" w:rsidP="00C2675D">
      <w:pPr>
        <w:spacing w:after="0" w:line="240" w:lineRule="auto"/>
        <w:rPr>
          <w:rFonts w:ascii="Times New Roman" w:hAnsi="Times New Roman"/>
          <w:sz w:val="24"/>
          <w:szCs w:val="24"/>
        </w:rPr>
      </w:pPr>
    </w:p>
    <w:p w14:paraId="0A89C1F2" w14:textId="5523180E" w:rsidR="00C2675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 xml:space="preserve">Geographical information system </w:t>
      </w:r>
      <w:r w:rsidR="00C2675D">
        <w:rPr>
          <w:rFonts w:ascii="Times New Roman" w:hAnsi="Times New Roman"/>
          <w:sz w:val="24"/>
          <w:szCs w:val="24"/>
        </w:rPr>
        <w:t>(</w:t>
      </w:r>
      <w:r w:rsidRPr="00594E4D">
        <w:rPr>
          <w:rFonts w:ascii="Times New Roman" w:hAnsi="Times New Roman"/>
          <w:sz w:val="24"/>
          <w:szCs w:val="24"/>
        </w:rPr>
        <w:t>2023</w:t>
      </w:r>
      <w:r w:rsidR="00C2675D">
        <w:rPr>
          <w:rFonts w:ascii="Times New Roman" w:hAnsi="Times New Roman"/>
          <w:sz w:val="24"/>
          <w:szCs w:val="24"/>
        </w:rPr>
        <w:t>) N</w:t>
      </w:r>
      <w:r w:rsidRPr="00594E4D">
        <w:rPr>
          <w:rFonts w:ascii="Times New Roman" w:hAnsi="Times New Roman"/>
          <w:sz w:val="24"/>
          <w:szCs w:val="24"/>
        </w:rPr>
        <w:t xml:space="preserve">igeria. </w:t>
      </w:r>
    </w:p>
    <w:p w14:paraId="3BC75463" w14:textId="77777777" w:rsidR="00C2675D" w:rsidRDefault="00C2675D" w:rsidP="00C2675D">
      <w:pPr>
        <w:spacing w:after="0" w:line="240" w:lineRule="auto"/>
        <w:rPr>
          <w:rFonts w:ascii="Times New Roman" w:hAnsi="Times New Roman"/>
          <w:sz w:val="24"/>
          <w:szCs w:val="24"/>
        </w:rPr>
      </w:pPr>
    </w:p>
    <w:p w14:paraId="622A4504" w14:textId="2CA491C5"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Kankara SS, Tukur K, Bello A, Lawal U, Bindawa K</w:t>
      </w:r>
      <w:r w:rsidR="003B0A72">
        <w:rPr>
          <w:rFonts w:ascii="Times New Roman" w:hAnsi="Times New Roman"/>
          <w:sz w:val="24"/>
          <w:szCs w:val="24"/>
        </w:rPr>
        <w:t xml:space="preserve"> </w:t>
      </w:r>
      <w:r w:rsidRPr="00594E4D">
        <w:rPr>
          <w:rFonts w:ascii="Times New Roman" w:hAnsi="Times New Roman"/>
          <w:sz w:val="24"/>
          <w:szCs w:val="24"/>
        </w:rPr>
        <w:t>A.</w:t>
      </w:r>
      <w:r w:rsidR="003B0A72">
        <w:rPr>
          <w:rFonts w:ascii="Times New Roman" w:hAnsi="Times New Roman"/>
          <w:sz w:val="24"/>
          <w:szCs w:val="24"/>
        </w:rPr>
        <w:t xml:space="preserve"> </w:t>
      </w:r>
      <w:r w:rsidR="00C2675D">
        <w:rPr>
          <w:rFonts w:ascii="Times New Roman" w:hAnsi="Times New Roman"/>
          <w:sz w:val="24"/>
          <w:szCs w:val="24"/>
        </w:rPr>
        <w:t>(</w:t>
      </w:r>
      <w:r w:rsidR="00C2675D" w:rsidRPr="00594E4D">
        <w:rPr>
          <w:rFonts w:ascii="Times New Roman" w:hAnsi="Times New Roman"/>
          <w:sz w:val="24"/>
          <w:szCs w:val="24"/>
        </w:rPr>
        <w:t>2020</w:t>
      </w:r>
      <w:r w:rsidR="00C2675D">
        <w:rPr>
          <w:rFonts w:ascii="Times New Roman" w:hAnsi="Times New Roman"/>
          <w:sz w:val="24"/>
          <w:szCs w:val="24"/>
        </w:rPr>
        <w:t>)</w:t>
      </w:r>
      <w:r w:rsidR="003B0A72">
        <w:rPr>
          <w:rFonts w:ascii="Times New Roman" w:hAnsi="Times New Roman"/>
          <w:sz w:val="24"/>
          <w:szCs w:val="24"/>
        </w:rPr>
        <w:t>;</w:t>
      </w:r>
      <w:r w:rsidRPr="00594E4D">
        <w:rPr>
          <w:rFonts w:ascii="Times New Roman" w:hAnsi="Times New Roman"/>
          <w:sz w:val="24"/>
          <w:szCs w:val="24"/>
        </w:rPr>
        <w:t xml:space="preserve"> Medicinal Plants used for Complementary and Alternative Cancer Therapy in Katsina State, Northwestern Nigeria. Tropical Journal of Natural Production Resources.;4(9):621-629. doi.org/10.26538/tjnpr/v4i9.21</w:t>
      </w:r>
    </w:p>
    <w:p w14:paraId="2A9FFCD8" w14:textId="77777777" w:rsidR="00C2675D" w:rsidRDefault="00C2675D">
      <w:pPr>
        <w:spacing w:after="0" w:line="240" w:lineRule="auto"/>
        <w:jc w:val="both"/>
        <w:rPr>
          <w:rFonts w:ascii="Times New Roman" w:hAnsi="Times New Roman"/>
          <w:sz w:val="24"/>
          <w:szCs w:val="24"/>
        </w:rPr>
      </w:pPr>
    </w:p>
    <w:p w14:paraId="30EBE5E5" w14:textId="5D4EF23E" w:rsidR="00123C97" w:rsidRPr="00594E4D" w:rsidRDefault="001A3F9A" w:rsidP="003B0A72">
      <w:pPr>
        <w:spacing w:after="0" w:line="240" w:lineRule="auto"/>
        <w:rPr>
          <w:rFonts w:ascii="Times New Roman" w:hAnsi="Times New Roman"/>
          <w:sz w:val="24"/>
          <w:szCs w:val="24"/>
        </w:rPr>
      </w:pPr>
      <w:r w:rsidRPr="00594E4D">
        <w:rPr>
          <w:rFonts w:ascii="Times New Roman" w:hAnsi="Times New Roman"/>
          <w:sz w:val="24"/>
          <w:szCs w:val="24"/>
        </w:rPr>
        <w:t>Mudansiru, A. M. Haidara, S. Ibrahim, U. Zaharaddeen, and A. M. Darma. (2016)</w:t>
      </w:r>
      <w:r w:rsidR="003B0A72">
        <w:rPr>
          <w:rFonts w:ascii="Times New Roman" w:hAnsi="Times New Roman"/>
          <w:sz w:val="24"/>
          <w:szCs w:val="24"/>
        </w:rPr>
        <w:t>;</w:t>
      </w:r>
      <w:r w:rsidRPr="00594E4D">
        <w:rPr>
          <w:rFonts w:ascii="Times New Roman" w:hAnsi="Times New Roman"/>
          <w:sz w:val="24"/>
          <w:szCs w:val="24"/>
        </w:rPr>
        <w:t xml:space="preserve"> “Ethnobotanical survey of some medicinal plants of Gumel town, Jigawa State. Journal Drug Design and Medicinal Chemistry.  3(4), 60-66.</w:t>
      </w:r>
    </w:p>
    <w:p w14:paraId="288264A6" w14:textId="77777777" w:rsidR="00C2675D" w:rsidRDefault="00C2675D">
      <w:pPr>
        <w:spacing w:after="0" w:line="240" w:lineRule="auto"/>
        <w:jc w:val="both"/>
        <w:rPr>
          <w:rFonts w:ascii="Times New Roman" w:hAnsi="Times New Roman"/>
          <w:sz w:val="24"/>
          <w:szCs w:val="24"/>
        </w:rPr>
      </w:pPr>
    </w:p>
    <w:p w14:paraId="64BE3466" w14:textId="0E4D2E6E"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M. Shuaiba, F. Hussainb, A. Raufc, F. Janc, M. Rommand, R. Parvezc, A. Zebc, S. Alic, S.</w:t>
      </w:r>
      <w:r w:rsidR="00C2675D">
        <w:rPr>
          <w:rFonts w:ascii="Times New Roman" w:hAnsi="Times New Roman"/>
          <w:sz w:val="24"/>
          <w:szCs w:val="24"/>
        </w:rPr>
        <w:t xml:space="preserve"> </w:t>
      </w:r>
      <w:r w:rsidRPr="00594E4D">
        <w:rPr>
          <w:rFonts w:ascii="Times New Roman" w:hAnsi="Times New Roman"/>
          <w:sz w:val="24"/>
          <w:szCs w:val="24"/>
        </w:rPr>
        <w:t>Abidullah</w:t>
      </w:r>
      <w:r w:rsidR="00C2675D">
        <w:rPr>
          <w:rFonts w:ascii="Times New Roman" w:hAnsi="Times New Roman"/>
          <w:sz w:val="24"/>
          <w:szCs w:val="24"/>
        </w:rPr>
        <w:t>i</w:t>
      </w:r>
      <w:r w:rsidRPr="00594E4D">
        <w:rPr>
          <w:rFonts w:ascii="Times New Roman" w:hAnsi="Times New Roman"/>
          <w:sz w:val="24"/>
          <w:szCs w:val="24"/>
        </w:rPr>
        <w:t xml:space="preserve">, S. Bahadurf, A. A. Shahg, N. Azamh, S. Dilbari, K. Begumj, H. Khank, S. </w:t>
      </w:r>
      <w:r w:rsidRPr="00594E4D">
        <w:rPr>
          <w:rFonts w:ascii="Times New Roman" w:hAnsi="Times New Roman"/>
          <w:sz w:val="24"/>
          <w:szCs w:val="24"/>
        </w:rPr>
        <w:t>Sajjadl I. Muhammadj, and N.A. Shahl, (2021)</w:t>
      </w:r>
      <w:r w:rsidR="003B0A72">
        <w:rPr>
          <w:rFonts w:ascii="Times New Roman" w:hAnsi="Times New Roman"/>
          <w:sz w:val="24"/>
          <w:szCs w:val="24"/>
        </w:rPr>
        <w:t>;</w:t>
      </w:r>
      <w:r w:rsidRPr="00594E4D">
        <w:rPr>
          <w:rFonts w:ascii="Times New Roman" w:hAnsi="Times New Roman"/>
          <w:sz w:val="24"/>
          <w:szCs w:val="24"/>
        </w:rPr>
        <w:t xml:space="preserve"> Traditional knowledge about medicinal plant in the remote areas of Wari Tehsil, Dir Upper, Pakistan. Brazilian Journal of Biology, 2023, vol. 83, e246803 | </w:t>
      </w:r>
      <w:hyperlink r:id="rId10" w:history="1">
        <w:r w:rsidRPr="00594E4D">
          <w:rPr>
            <w:rStyle w:val="Hyperlink"/>
            <w:rFonts w:ascii="Times New Roman" w:hAnsi="Times New Roman"/>
            <w:sz w:val="24"/>
            <w:szCs w:val="24"/>
          </w:rPr>
          <w:t>https://doi.org/10.1590/1519-6984.246803</w:t>
        </w:r>
      </w:hyperlink>
      <w:r w:rsidRPr="00594E4D">
        <w:rPr>
          <w:rFonts w:ascii="Times New Roman" w:hAnsi="Times New Roman"/>
          <w:sz w:val="24"/>
          <w:szCs w:val="24"/>
        </w:rPr>
        <w:t>.</w:t>
      </w:r>
    </w:p>
    <w:p w14:paraId="5451880D" w14:textId="77777777" w:rsidR="003B0A72" w:rsidRDefault="003B0A72" w:rsidP="00C2675D">
      <w:pPr>
        <w:spacing w:after="0" w:line="240" w:lineRule="auto"/>
        <w:rPr>
          <w:rFonts w:ascii="Times New Roman" w:hAnsi="Times New Roman"/>
          <w:sz w:val="24"/>
          <w:szCs w:val="24"/>
        </w:rPr>
      </w:pPr>
    </w:p>
    <w:p w14:paraId="77757F96" w14:textId="0304BE26"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National Population Commission [NPC] (2006)</w:t>
      </w:r>
      <w:r w:rsidR="003B0A72">
        <w:rPr>
          <w:rFonts w:ascii="Times New Roman" w:hAnsi="Times New Roman"/>
          <w:sz w:val="24"/>
          <w:szCs w:val="24"/>
        </w:rPr>
        <w:t>;</w:t>
      </w:r>
      <w:r w:rsidRPr="00594E4D">
        <w:rPr>
          <w:rFonts w:ascii="Times New Roman" w:hAnsi="Times New Roman"/>
          <w:sz w:val="24"/>
          <w:szCs w:val="24"/>
        </w:rPr>
        <w:t xml:space="preserve"> Official Result for 2006 House and Population</w:t>
      </w:r>
      <w:r w:rsidR="00C2675D">
        <w:rPr>
          <w:rFonts w:ascii="Times New Roman" w:hAnsi="Times New Roman"/>
          <w:sz w:val="24"/>
          <w:szCs w:val="24"/>
        </w:rPr>
        <w:t xml:space="preserve"> </w:t>
      </w:r>
      <w:r w:rsidRPr="00594E4D">
        <w:rPr>
          <w:rFonts w:ascii="Times New Roman" w:hAnsi="Times New Roman"/>
          <w:sz w:val="24"/>
          <w:szCs w:val="24"/>
        </w:rPr>
        <w:t>Census Figures. Bureau for National Statistics, Abuja, Nigeria.</w:t>
      </w:r>
    </w:p>
    <w:p w14:paraId="4B8D51C0" w14:textId="77777777" w:rsidR="00C2675D" w:rsidRDefault="00C2675D">
      <w:pPr>
        <w:spacing w:after="0" w:line="240" w:lineRule="auto"/>
        <w:jc w:val="both"/>
        <w:rPr>
          <w:rFonts w:ascii="Times New Roman" w:hAnsi="Times New Roman"/>
          <w:sz w:val="24"/>
          <w:szCs w:val="24"/>
        </w:rPr>
      </w:pPr>
    </w:p>
    <w:p w14:paraId="06868347" w14:textId="7C2EC25C"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Odebunmi, C.A.; Adetunji, T.L.; Adetunji, A.E.; Olatunde, A.; Oluwole, O.E.; Adewale, I.A.; Usman, M., &amp; Abdulrahman, M.D., &amp; Emere, M.C., &amp; Ajibade, G.A. (2021)</w:t>
      </w:r>
      <w:r w:rsidR="003B0A72">
        <w:rPr>
          <w:rFonts w:ascii="Times New Roman" w:hAnsi="Times New Roman"/>
          <w:sz w:val="24"/>
          <w:szCs w:val="24"/>
        </w:rPr>
        <w:t>;</w:t>
      </w:r>
      <w:r w:rsidRPr="00594E4D">
        <w:rPr>
          <w:rFonts w:ascii="Times New Roman" w:hAnsi="Times New Roman"/>
          <w:sz w:val="24"/>
          <w:szCs w:val="24"/>
        </w:rPr>
        <w:t xml:space="preserve"> Ethnobotany of Medicinal Plants with Antidiabetic Potentials in Northern Nigeria. Eurasian Journal of Science &amp; Engineering, 7(1), 46-58</w:t>
      </w:r>
    </w:p>
    <w:p w14:paraId="6D44693B" w14:textId="77777777" w:rsidR="00C2675D" w:rsidRDefault="00C2675D">
      <w:pPr>
        <w:spacing w:after="0" w:line="240" w:lineRule="auto"/>
        <w:jc w:val="both"/>
        <w:rPr>
          <w:rFonts w:ascii="Times New Roman" w:hAnsi="Times New Roman"/>
          <w:sz w:val="24"/>
          <w:szCs w:val="24"/>
        </w:rPr>
      </w:pPr>
    </w:p>
    <w:p w14:paraId="1348B054" w14:textId="31DAC4AD"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Ogunkalu, Adelani, Ariyo, Ogunsanwo</w:t>
      </w:r>
      <w:r w:rsidR="00C2675D">
        <w:rPr>
          <w:rFonts w:ascii="Times New Roman" w:hAnsi="Times New Roman"/>
          <w:sz w:val="24"/>
          <w:szCs w:val="24"/>
        </w:rPr>
        <w:t xml:space="preserve"> </w:t>
      </w:r>
      <w:r w:rsidRPr="00594E4D">
        <w:rPr>
          <w:rFonts w:ascii="Times New Roman" w:hAnsi="Times New Roman"/>
          <w:sz w:val="24"/>
          <w:szCs w:val="24"/>
        </w:rPr>
        <w:t>&amp;</w:t>
      </w:r>
      <w:r w:rsidR="00C2675D">
        <w:rPr>
          <w:rFonts w:ascii="Times New Roman" w:hAnsi="Times New Roman"/>
          <w:sz w:val="24"/>
          <w:szCs w:val="24"/>
        </w:rPr>
        <w:t xml:space="preserve"> </w:t>
      </w:r>
      <w:r w:rsidRPr="00594E4D">
        <w:rPr>
          <w:rFonts w:ascii="Times New Roman" w:hAnsi="Times New Roman"/>
          <w:sz w:val="24"/>
          <w:szCs w:val="24"/>
        </w:rPr>
        <w:t>Odeyale, (2022)</w:t>
      </w:r>
      <w:r w:rsidR="00C2675D">
        <w:rPr>
          <w:rFonts w:ascii="Times New Roman" w:hAnsi="Times New Roman"/>
          <w:sz w:val="24"/>
          <w:szCs w:val="24"/>
        </w:rPr>
        <w:t>;</w:t>
      </w:r>
      <w:r w:rsidRPr="00594E4D">
        <w:rPr>
          <w:rFonts w:ascii="Times New Roman" w:hAnsi="Times New Roman"/>
          <w:sz w:val="24"/>
          <w:szCs w:val="24"/>
        </w:rPr>
        <w:t xml:space="preserve"> </w:t>
      </w:r>
      <w:r w:rsidR="00C2675D">
        <w:rPr>
          <w:rFonts w:ascii="Times New Roman" w:hAnsi="Times New Roman"/>
          <w:sz w:val="24"/>
          <w:szCs w:val="24"/>
        </w:rPr>
        <w:t>E</w:t>
      </w:r>
      <w:r w:rsidRPr="00594E4D">
        <w:rPr>
          <w:rFonts w:ascii="Times New Roman" w:hAnsi="Times New Roman"/>
          <w:sz w:val="24"/>
          <w:szCs w:val="24"/>
        </w:rPr>
        <w:t>thnobotanical survey of plants used for the management of diabetus mellitus in kaduna metropolis, Kaduna Nigeria., Nigerian agricultural journal ISSN: 0300-368X, V: 53. NO:2, Pg. 262-273.</w:t>
      </w:r>
    </w:p>
    <w:p w14:paraId="1C752AFC" w14:textId="77777777" w:rsidR="00C2675D" w:rsidRDefault="00C2675D">
      <w:pPr>
        <w:spacing w:after="0" w:line="240" w:lineRule="auto"/>
        <w:jc w:val="both"/>
        <w:rPr>
          <w:rFonts w:ascii="Times New Roman" w:hAnsi="Times New Roman"/>
          <w:sz w:val="24"/>
          <w:szCs w:val="24"/>
        </w:rPr>
      </w:pPr>
    </w:p>
    <w:p w14:paraId="55AFEF1D" w14:textId="58E50A77" w:rsidR="00123C97" w:rsidRPr="00594E4D" w:rsidRDefault="001A3F9A" w:rsidP="00C2675D">
      <w:pPr>
        <w:spacing w:after="0" w:line="240" w:lineRule="auto"/>
        <w:rPr>
          <w:rFonts w:ascii="Times New Roman" w:hAnsi="Times New Roman"/>
          <w:sz w:val="24"/>
          <w:szCs w:val="24"/>
        </w:rPr>
      </w:pPr>
      <w:r w:rsidRPr="00594E4D">
        <w:rPr>
          <w:rFonts w:ascii="Times New Roman" w:hAnsi="Times New Roman"/>
          <w:sz w:val="24"/>
          <w:szCs w:val="24"/>
        </w:rPr>
        <w:t>Smruti Sohan, (2021)</w:t>
      </w:r>
      <w:r w:rsidR="003B0A72">
        <w:rPr>
          <w:rFonts w:ascii="Times New Roman" w:hAnsi="Times New Roman"/>
          <w:sz w:val="24"/>
          <w:szCs w:val="24"/>
        </w:rPr>
        <w:t>;</w:t>
      </w:r>
      <w:r w:rsidRPr="00594E4D">
        <w:rPr>
          <w:rFonts w:ascii="Times New Roman" w:hAnsi="Times New Roman"/>
          <w:sz w:val="24"/>
          <w:szCs w:val="24"/>
        </w:rPr>
        <w:t xml:space="preserve"> Role of Medicinal Plant in Human Health Perspective, Acta Scientific Agriculture 5.6: 65-68.</w:t>
      </w:r>
    </w:p>
    <w:p w14:paraId="2094D45B" w14:textId="77777777" w:rsidR="00C2675D" w:rsidRDefault="00C2675D">
      <w:pPr>
        <w:spacing w:after="0" w:line="240" w:lineRule="auto"/>
        <w:jc w:val="both"/>
        <w:rPr>
          <w:rFonts w:ascii="Times New Roman" w:hAnsi="Times New Roman"/>
          <w:sz w:val="24"/>
          <w:szCs w:val="24"/>
        </w:rPr>
      </w:pPr>
    </w:p>
    <w:p w14:paraId="508CF6B7" w14:textId="5AD551ED" w:rsidR="00123C97" w:rsidRPr="00594E4D" w:rsidRDefault="001A3F9A">
      <w:pPr>
        <w:spacing w:after="0" w:line="240" w:lineRule="auto"/>
        <w:jc w:val="both"/>
        <w:rPr>
          <w:rFonts w:ascii="Times New Roman" w:hAnsi="Times New Roman"/>
          <w:sz w:val="24"/>
          <w:szCs w:val="24"/>
        </w:rPr>
      </w:pPr>
      <w:r w:rsidRPr="00594E4D">
        <w:rPr>
          <w:rFonts w:ascii="Times New Roman" w:hAnsi="Times New Roman"/>
          <w:sz w:val="24"/>
          <w:szCs w:val="24"/>
        </w:rPr>
        <w:t>Ukwuani-Kwaja AN, Sani I, Kindzeka LS, Gudu GJ. (2021)</w:t>
      </w:r>
      <w:r w:rsidR="003B0A72">
        <w:rPr>
          <w:rFonts w:ascii="Times New Roman" w:hAnsi="Times New Roman"/>
          <w:sz w:val="24"/>
          <w:szCs w:val="24"/>
        </w:rPr>
        <w:t>;</w:t>
      </w:r>
      <w:r w:rsidRPr="00594E4D">
        <w:rPr>
          <w:rFonts w:ascii="Times New Roman" w:hAnsi="Times New Roman"/>
          <w:sz w:val="24"/>
          <w:szCs w:val="24"/>
        </w:rPr>
        <w:t xml:space="preserve"> Ethnobotanical survey of </w:t>
      </w:r>
    </w:p>
    <w:p w14:paraId="4AE1AC69" w14:textId="649F7DCC" w:rsidR="00123C97" w:rsidRPr="00594E4D" w:rsidRDefault="001A3F9A" w:rsidP="002030F4">
      <w:pPr>
        <w:spacing w:after="0" w:line="240" w:lineRule="auto"/>
        <w:rPr>
          <w:rFonts w:ascii="Times New Roman" w:hAnsi="Times New Roman"/>
          <w:sz w:val="24"/>
          <w:szCs w:val="24"/>
        </w:rPr>
      </w:pPr>
      <w:r w:rsidRPr="00594E4D">
        <w:rPr>
          <w:rFonts w:ascii="Times New Roman" w:hAnsi="Times New Roman"/>
          <w:sz w:val="24"/>
          <w:szCs w:val="24"/>
        </w:rPr>
        <w:t>medicinal plants used as antiulcer in Gwandu Emirate, Kebbi State, Nigeria. Hist Philos Med.;3(3):15. doi:10.53388/HPM20210713005</w:t>
      </w:r>
    </w:p>
    <w:p w14:paraId="078FAA64" w14:textId="77777777" w:rsidR="001C41EE" w:rsidRDefault="001C41EE">
      <w:pPr>
        <w:spacing w:after="0" w:line="240" w:lineRule="auto"/>
        <w:ind w:left="720"/>
        <w:jc w:val="both"/>
        <w:rPr>
          <w:rFonts w:ascii="Times New Roman" w:hAnsi="Times New Roman"/>
          <w:sz w:val="24"/>
          <w:szCs w:val="24"/>
        </w:rPr>
        <w:sectPr w:rsidR="001C41EE" w:rsidSect="00C2675D">
          <w:type w:val="continuous"/>
          <w:pgSz w:w="12240" w:h="15840"/>
          <w:pgMar w:top="1135" w:right="1440" w:bottom="1134" w:left="1440" w:header="720" w:footer="720" w:gutter="0"/>
          <w:cols w:num="2" w:space="720"/>
          <w:docGrid w:linePitch="360"/>
        </w:sectPr>
      </w:pPr>
    </w:p>
    <w:p w14:paraId="4EA0217E" w14:textId="5C672D9E" w:rsidR="00123C97" w:rsidRPr="00594E4D" w:rsidRDefault="00123C97">
      <w:pPr>
        <w:spacing w:after="0" w:line="240" w:lineRule="auto"/>
        <w:ind w:left="720"/>
        <w:jc w:val="both"/>
        <w:rPr>
          <w:rFonts w:ascii="Times New Roman" w:hAnsi="Times New Roman"/>
          <w:sz w:val="24"/>
          <w:szCs w:val="24"/>
        </w:rPr>
      </w:pPr>
    </w:p>
    <w:p w14:paraId="7D4DFD9B" w14:textId="34072323" w:rsidR="007F7DBF" w:rsidRPr="00594E4D" w:rsidRDefault="007F7DBF">
      <w:pPr>
        <w:spacing w:after="0" w:line="240" w:lineRule="auto"/>
        <w:ind w:left="720"/>
        <w:jc w:val="both"/>
        <w:rPr>
          <w:rFonts w:ascii="Times New Roman" w:hAnsi="Times New Roman"/>
          <w:sz w:val="24"/>
          <w:szCs w:val="24"/>
        </w:rPr>
      </w:pPr>
    </w:p>
    <w:sectPr w:rsidR="007F7DBF" w:rsidRPr="00594E4D" w:rsidSect="001C41EE">
      <w:type w:val="continuous"/>
      <w:pgSz w:w="12240" w:h="15840"/>
      <w:pgMar w:top="1440" w:right="1440" w:bottom="113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TimesNewRomanPSMT">
    <w:altName w:val="MS Mincho"/>
    <w:charset w:val="80"/>
    <w:family w:val="auto"/>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13916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C97"/>
    <w:rsid w:val="00091A52"/>
    <w:rsid w:val="000A0D5B"/>
    <w:rsid w:val="000D06CF"/>
    <w:rsid w:val="00123C97"/>
    <w:rsid w:val="001A3F9A"/>
    <w:rsid w:val="001C41EE"/>
    <w:rsid w:val="002030F4"/>
    <w:rsid w:val="00213EF5"/>
    <w:rsid w:val="002D0746"/>
    <w:rsid w:val="003B0A72"/>
    <w:rsid w:val="00410F3D"/>
    <w:rsid w:val="0042151A"/>
    <w:rsid w:val="004D0A09"/>
    <w:rsid w:val="00594E4D"/>
    <w:rsid w:val="005A373D"/>
    <w:rsid w:val="0074003F"/>
    <w:rsid w:val="007A79CB"/>
    <w:rsid w:val="007C31DA"/>
    <w:rsid w:val="007F7DBF"/>
    <w:rsid w:val="008C0458"/>
    <w:rsid w:val="00931914"/>
    <w:rsid w:val="009F2470"/>
    <w:rsid w:val="00BA4B86"/>
    <w:rsid w:val="00BD3A23"/>
    <w:rsid w:val="00C024BC"/>
    <w:rsid w:val="00C2675D"/>
    <w:rsid w:val="00C731B1"/>
    <w:rsid w:val="00CB6D9F"/>
    <w:rsid w:val="00D94894"/>
    <w:rsid w:val="00EA4D76"/>
    <w:rsid w:val="00F33023"/>
    <w:rsid w:val="00FF4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D80AA"/>
  <w15:docId w15:val="{6BF9EABA-F0BE-4AD5-855C-C77DF0668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SimSun" w:cs="Times New Roman"/>
      <w:lang w:eastAsia="zh-CN"/>
    </w:rPr>
  </w:style>
  <w:style w:type="paragraph" w:styleId="Heading1">
    <w:name w:val="heading 1"/>
    <w:basedOn w:val="Normal"/>
    <w:next w:val="Normal"/>
    <w:link w:val="Heading1Char"/>
    <w:uiPriority w:val="9"/>
    <w:qFormat/>
    <w:pPr>
      <w:keepNext/>
      <w:keepLines/>
      <w:spacing w:before="480" w:after="0"/>
      <w:outlineLvl w:val="0"/>
    </w:pPr>
    <w:rPr>
      <w:rFonts w:ascii="Cambria" w:hAnsi="Cambria" w:cs="SimSun"/>
      <w:b/>
      <w:bCs/>
      <w:color w:val="365F91"/>
      <w:sz w:val="28"/>
      <w:szCs w:val="28"/>
    </w:rPr>
  </w:style>
  <w:style w:type="paragraph" w:styleId="Heading2">
    <w:name w:val="heading 2"/>
    <w:basedOn w:val="Normal"/>
    <w:next w:val="Normal"/>
    <w:link w:val="Heading2Char"/>
    <w:uiPriority w:val="9"/>
    <w:unhideWhenUsed/>
    <w:qFormat/>
    <w:pPr>
      <w:keepNext/>
      <w:keepLines/>
      <w:spacing w:before="40" w:after="0"/>
      <w:outlineLvl w:val="1"/>
    </w:pPr>
    <w:rPr>
      <w:rFonts w:ascii="Cambria" w:hAnsi="Cambria" w:cs="SimSun"/>
      <w:color w:val="365F9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Cambria" w:hAnsi="Cambria" w:cs="SimSun"/>
      <w:b/>
      <w:bCs/>
      <w:color w:val="4F81BD"/>
    </w:rPr>
  </w:style>
  <w:style w:type="paragraph" w:styleId="Heading4">
    <w:name w:val="heading 4"/>
    <w:basedOn w:val="Normal"/>
    <w:next w:val="Normal"/>
    <w:link w:val="Heading4Char"/>
    <w:uiPriority w:val="9"/>
    <w:unhideWhenUsed/>
    <w:qFormat/>
    <w:pPr>
      <w:keepNext/>
      <w:keepLines/>
      <w:spacing w:before="200" w:after="0"/>
      <w:outlineLvl w:val="3"/>
    </w:pPr>
    <w:rPr>
      <w:rFonts w:ascii="Cambria" w:hAnsi="Cambria" w:cs="SimSu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Cambria" w:eastAsia="SimSun" w:hAnsi="Cambria" w:cs="SimSun"/>
      <w:color w:val="365F91"/>
      <w:sz w:val="26"/>
      <w:szCs w:val="26"/>
      <w:lang w:eastAsia="zh-CN"/>
    </w:rPr>
  </w:style>
  <w:style w:type="character" w:customStyle="1" w:styleId="Heading1Char">
    <w:name w:val="Heading 1 Char"/>
    <w:basedOn w:val="DefaultParagraphFont"/>
    <w:link w:val="Heading1"/>
    <w:uiPriority w:val="9"/>
    <w:rPr>
      <w:rFonts w:ascii="Cambria" w:eastAsia="SimSun" w:hAnsi="Cambria" w:cs="SimSun"/>
      <w:b/>
      <w:bCs/>
      <w:color w:val="365F91"/>
      <w:sz w:val="28"/>
      <w:szCs w:val="28"/>
      <w:lang w:eastAsia="zh-CN"/>
    </w:rPr>
  </w:style>
  <w:style w:type="character" w:customStyle="1" w:styleId="Heading3Char">
    <w:name w:val="Heading 3 Char"/>
    <w:basedOn w:val="DefaultParagraphFont"/>
    <w:link w:val="Heading3"/>
    <w:uiPriority w:val="9"/>
    <w:rPr>
      <w:rFonts w:ascii="Cambria" w:eastAsia="SimSun" w:hAnsi="Cambria" w:cs="SimSun"/>
      <w:b/>
      <w:bCs/>
      <w:color w:val="4F81BD"/>
      <w:lang w:eastAsia="zh-CN"/>
    </w:rPr>
  </w:style>
  <w:style w:type="character" w:customStyle="1" w:styleId="Heading4Char">
    <w:name w:val="Heading 4 Char"/>
    <w:basedOn w:val="DefaultParagraphFont"/>
    <w:link w:val="Heading4"/>
    <w:uiPriority w:val="9"/>
    <w:rPr>
      <w:rFonts w:ascii="Cambria" w:eastAsia="SimSun" w:hAnsi="Cambria" w:cs="SimSun"/>
      <w:b/>
      <w:bCs/>
      <w:i/>
      <w:iCs/>
      <w:color w:val="4F81BD"/>
      <w:lang w:eastAsia="zh-CN"/>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SimSun" w:hAnsi="Tahoma" w:cs="Tahoma"/>
      <w:sz w:val="16"/>
      <w:szCs w:val="16"/>
      <w:lang w:eastAsia="zh-CN"/>
    </w:rPr>
  </w:style>
  <w:style w:type="paragraph" w:styleId="ListParagraph">
    <w:name w:val="List Paragraph"/>
    <w:basedOn w:val="Normal"/>
    <w:qFormat/>
    <w:pPr>
      <w:spacing w:after="160" w:line="259" w:lineRule="auto"/>
      <w:ind w:left="720"/>
    </w:pPr>
    <w:rPr>
      <w:sz w:val="21"/>
      <w:lang w:val="en-GB" w:eastAsia="en-GB"/>
    </w:rPr>
  </w:style>
  <w:style w:type="paragraph" w:styleId="Caption">
    <w:name w:val="caption"/>
    <w:basedOn w:val="Normal"/>
    <w:next w:val="Normal"/>
    <w:uiPriority w:val="35"/>
    <w:qFormat/>
    <w:pPr>
      <w:spacing w:line="240" w:lineRule="auto"/>
    </w:pPr>
    <w:rPr>
      <w:i/>
      <w:iCs/>
      <w:color w:val="1F497D"/>
      <w:sz w:val="18"/>
      <w:szCs w:val="18"/>
    </w:rPr>
  </w:style>
  <w:style w:type="character" w:styleId="Hyperlink">
    <w:name w:val="Hyperlink"/>
    <w:basedOn w:val="DefaultParagraphFont"/>
    <w:uiPriority w:val="99"/>
    <w:rPr>
      <w:color w:val="0000FF"/>
      <w:u w:val="single"/>
    </w:rPr>
  </w:style>
  <w:style w:type="paragraph" w:customStyle="1" w:styleId="Default">
    <w:name w:val="&quot;Default&quot;"/>
    <w:pPr>
      <w:autoSpaceDE w:val="0"/>
      <w:autoSpaceDN w:val="0"/>
      <w:adjustRightInd w:val="0"/>
      <w:spacing w:after="0" w:line="240" w:lineRule="auto"/>
    </w:pPr>
    <w:rPr>
      <w:rFonts w:ascii="Times New Roman" w:eastAsia="SimSun" w:hAnsi="Times New Roman" w:cs="Times New Roman" w:hint="eastAsia"/>
      <w:color w:val="000000"/>
      <w:sz w:val="24"/>
      <w:szCs w:val="24"/>
      <w:lang w:val="en-GB"/>
    </w:rPr>
  </w:style>
  <w:style w:type="paragraph" w:customStyle="1" w:styleId="Default0">
    <w:name w:val="Default"/>
    <w:pPr>
      <w:autoSpaceDE w:val="0"/>
      <w:autoSpaceDN w:val="0"/>
      <w:adjustRightInd w:val="0"/>
      <w:spacing w:after="0" w:line="240" w:lineRule="auto"/>
    </w:pPr>
    <w:rPr>
      <w:rFonts w:ascii="Times New Roman" w:hAnsi="Times New Roman" w:cs="Times New Roman"/>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dx.doi.org/10.20511/pyr2021.v9nSPE2.957"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mailto:ibndunoma@gmail.com" TargetMode="External"/><Relationship Id="rId10" Type="http://schemas.openxmlformats.org/officeDocument/2006/relationships/hyperlink" Target="https://doi.org/10.1590/1519-6984.246803" TargetMode="External"/><Relationship Id="rId4" Type="http://schemas.openxmlformats.org/officeDocument/2006/relationships/webSettings" Target="webSettings.xml"/><Relationship Id="rId9" Type="http://schemas.openxmlformats.org/officeDocument/2006/relationships/hyperlink" Target="http://www.iosrjourna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8</Pages>
  <Words>3813</Words>
  <Characters>21740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12</cp:revision>
  <dcterms:created xsi:type="dcterms:W3CDTF">2025-01-26T20:26:00Z</dcterms:created>
  <dcterms:modified xsi:type="dcterms:W3CDTF">2025-07-09T23:58:00Z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d5dcd8d8ad1144839b53fb812d1e0b34</vt:lpwstr>
  </property>
</Properties>
</file>