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D90C8" w14:textId="746D45F9" w:rsidR="001D5DFD" w:rsidRPr="009C5C29" w:rsidRDefault="004D0E34" w:rsidP="003F57D0">
      <w:pPr>
        <w:spacing w:after="0" w:line="240" w:lineRule="auto"/>
        <w:jc w:val="center"/>
        <w:rPr>
          <w:rFonts w:ascii="Times New Roman" w:hAnsi="Times New Roman" w:cs="Times New Roman"/>
          <w:b/>
          <w:color w:val="1F497D" w:themeColor="text2"/>
          <w:sz w:val="28"/>
          <w:szCs w:val="28"/>
        </w:rPr>
      </w:pPr>
      <w:r w:rsidRPr="009C5C29">
        <w:rPr>
          <w:rFonts w:ascii="Times New Roman" w:hAnsi="Times New Roman" w:cs="Times New Roman"/>
          <w:b/>
          <w:color w:val="1F497D" w:themeColor="text2"/>
          <w:sz w:val="28"/>
          <w:szCs w:val="28"/>
        </w:rPr>
        <w:t>THE RELATIONSHIP BETWEEN RELIGIOUS FUNDAMENTALISM, SELF CONCEPT, AND SELF-ESTEEM AMONG YOUNG ADULTS</w:t>
      </w:r>
    </w:p>
    <w:p w14:paraId="40B1D029" w14:textId="77777777" w:rsidR="004D0E34" w:rsidRDefault="004D0E34" w:rsidP="003F57D0">
      <w:pPr>
        <w:spacing w:after="0" w:line="240" w:lineRule="auto"/>
        <w:jc w:val="center"/>
        <w:rPr>
          <w:rFonts w:ascii="Times New Roman" w:hAnsi="Times New Roman" w:cs="Times New Roman"/>
          <w:b/>
          <w:sz w:val="28"/>
          <w:szCs w:val="28"/>
        </w:rPr>
      </w:pPr>
    </w:p>
    <w:p w14:paraId="1F22676E" w14:textId="36644B84" w:rsidR="004D0E34" w:rsidRPr="004D0E34" w:rsidRDefault="004D0E34" w:rsidP="003F57D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BY</w:t>
      </w:r>
    </w:p>
    <w:p w14:paraId="7CD838F8" w14:textId="77777777" w:rsidR="00F83778" w:rsidRDefault="00F83778" w:rsidP="00F83778">
      <w:pPr>
        <w:spacing w:after="0" w:line="240" w:lineRule="auto"/>
        <w:jc w:val="both"/>
        <w:rPr>
          <w:rFonts w:ascii="Times New Roman" w:hAnsi="Times New Roman" w:cs="Times New Roman"/>
          <w:sz w:val="24"/>
          <w:szCs w:val="24"/>
        </w:rPr>
      </w:pPr>
    </w:p>
    <w:p w14:paraId="5DAFA870" w14:textId="10034BCC" w:rsidR="004D0E34" w:rsidRDefault="004D0E34" w:rsidP="004D0E34">
      <w:pPr>
        <w:spacing w:after="0" w:line="240" w:lineRule="auto"/>
        <w:rPr>
          <w:rFonts w:ascii="Times New Roman" w:hAnsi="Times New Roman" w:cs="Times New Roman"/>
          <w:b/>
          <w:sz w:val="24"/>
        </w:rPr>
      </w:pPr>
      <w:r w:rsidRPr="004D0E34">
        <w:rPr>
          <w:rFonts w:ascii="Times New Roman" w:hAnsi="Times New Roman" w:cs="Times New Roman"/>
          <w:b/>
          <w:sz w:val="24"/>
          <w:vertAlign w:val="superscript"/>
        </w:rPr>
        <w:t>1</w:t>
      </w:r>
      <w:r w:rsidR="00E52B06">
        <w:rPr>
          <w:rFonts w:ascii="Times New Roman" w:hAnsi="Times New Roman" w:cs="Times New Roman"/>
          <w:b/>
          <w:sz w:val="24"/>
        </w:rPr>
        <w:t xml:space="preserve">Ali, Prince </w:t>
      </w:r>
      <w:proofErr w:type="spellStart"/>
      <w:r w:rsidR="00E52B06">
        <w:rPr>
          <w:rFonts w:ascii="Times New Roman" w:hAnsi="Times New Roman" w:cs="Times New Roman"/>
          <w:b/>
          <w:sz w:val="24"/>
        </w:rPr>
        <w:t>Edisemi</w:t>
      </w:r>
      <w:proofErr w:type="spellEnd"/>
      <w:r>
        <w:rPr>
          <w:rFonts w:ascii="Times New Roman" w:hAnsi="Times New Roman" w:cs="Times New Roman"/>
          <w:b/>
          <w:sz w:val="24"/>
        </w:rPr>
        <w:t xml:space="preserve">; </w:t>
      </w:r>
      <w:r w:rsidRPr="004D0E34">
        <w:rPr>
          <w:rFonts w:ascii="Times New Roman" w:hAnsi="Times New Roman" w:cs="Times New Roman"/>
          <w:b/>
          <w:sz w:val="24"/>
          <w:vertAlign w:val="superscript"/>
        </w:rPr>
        <w:t>2</w:t>
      </w:r>
      <w:r w:rsidRPr="00480AEC">
        <w:rPr>
          <w:rFonts w:ascii="Times New Roman" w:hAnsi="Times New Roman" w:cs="Times New Roman"/>
          <w:b/>
          <w:sz w:val="24"/>
        </w:rPr>
        <w:t>Nyakno-Ekpa</w:t>
      </w:r>
      <w:r>
        <w:rPr>
          <w:rFonts w:ascii="Times New Roman" w:hAnsi="Times New Roman" w:cs="Times New Roman"/>
          <w:b/>
          <w:sz w:val="24"/>
        </w:rPr>
        <w:t>,</w:t>
      </w:r>
      <w:r w:rsidRPr="00480AEC">
        <w:rPr>
          <w:rFonts w:ascii="Times New Roman" w:hAnsi="Times New Roman" w:cs="Times New Roman"/>
          <w:b/>
          <w:sz w:val="24"/>
        </w:rPr>
        <w:t xml:space="preserve"> Gloria</w:t>
      </w:r>
      <w:r>
        <w:rPr>
          <w:rFonts w:ascii="Times New Roman" w:hAnsi="Times New Roman" w:cs="Times New Roman"/>
          <w:b/>
          <w:sz w:val="24"/>
        </w:rPr>
        <w:t xml:space="preserve">; </w:t>
      </w:r>
      <w:r w:rsidRPr="004D0E34">
        <w:rPr>
          <w:rFonts w:ascii="Times New Roman" w:hAnsi="Times New Roman" w:cs="Times New Roman"/>
          <w:b/>
          <w:sz w:val="24"/>
          <w:vertAlign w:val="superscript"/>
        </w:rPr>
        <w:t>3</w:t>
      </w:r>
      <w:r>
        <w:rPr>
          <w:rFonts w:ascii="Times New Roman" w:hAnsi="Times New Roman" w:cs="Times New Roman"/>
          <w:b/>
          <w:sz w:val="24"/>
        </w:rPr>
        <w:t>Nwachukwu, Henry</w:t>
      </w:r>
      <w:r w:rsidRPr="00DD7809">
        <w:rPr>
          <w:rFonts w:ascii="Times New Roman" w:hAnsi="Times New Roman" w:cs="Times New Roman"/>
          <w:b/>
          <w:sz w:val="24"/>
        </w:rPr>
        <w:t xml:space="preserve"> </w:t>
      </w:r>
      <w:r>
        <w:rPr>
          <w:rFonts w:ascii="Times New Roman" w:hAnsi="Times New Roman" w:cs="Times New Roman"/>
          <w:b/>
          <w:sz w:val="24"/>
        </w:rPr>
        <w:t>Chinedu</w:t>
      </w:r>
      <w:r>
        <w:rPr>
          <w:rFonts w:ascii="Times New Roman" w:hAnsi="Times New Roman" w:cs="Times New Roman"/>
          <w:b/>
          <w:sz w:val="24"/>
        </w:rPr>
        <w:t xml:space="preserve">; </w:t>
      </w:r>
      <w:r>
        <w:rPr>
          <w:rFonts w:ascii="Times New Roman" w:hAnsi="Times New Roman" w:cs="Times New Roman"/>
          <w:b/>
          <w:sz w:val="24"/>
          <w:vertAlign w:val="superscript"/>
        </w:rPr>
        <w:t>3</w:t>
      </w:r>
      <w:r w:rsidRPr="00166683">
        <w:rPr>
          <w:rFonts w:ascii="Times New Roman" w:hAnsi="Times New Roman" w:cs="Times New Roman"/>
          <w:b/>
          <w:sz w:val="24"/>
        </w:rPr>
        <w:t xml:space="preserve">Ettu, Peace </w:t>
      </w:r>
      <w:proofErr w:type="spellStart"/>
      <w:r w:rsidRPr="00166683">
        <w:rPr>
          <w:rFonts w:ascii="Times New Roman" w:hAnsi="Times New Roman" w:cs="Times New Roman"/>
          <w:b/>
          <w:sz w:val="24"/>
        </w:rPr>
        <w:t>Chiamaka</w:t>
      </w:r>
      <w:proofErr w:type="spellEnd"/>
      <w:r>
        <w:rPr>
          <w:rFonts w:ascii="Times New Roman" w:hAnsi="Times New Roman" w:cs="Times New Roman"/>
          <w:b/>
          <w:sz w:val="24"/>
        </w:rPr>
        <w:t xml:space="preserve">; </w:t>
      </w:r>
      <w:r w:rsidRPr="00DD7809">
        <w:rPr>
          <w:rFonts w:ascii="Times New Roman" w:hAnsi="Times New Roman" w:cs="Times New Roman"/>
          <w:b/>
          <w:sz w:val="24"/>
        </w:rPr>
        <w:t>Allison</w:t>
      </w:r>
      <w:r>
        <w:rPr>
          <w:rFonts w:ascii="Times New Roman" w:hAnsi="Times New Roman" w:cs="Times New Roman"/>
          <w:b/>
          <w:sz w:val="24"/>
        </w:rPr>
        <w:t xml:space="preserve">, Trust-Jah </w:t>
      </w:r>
      <w:proofErr w:type="spellStart"/>
      <w:proofErr w:type="gramStart"/>
      <w:r>
        <w:rPr>
          <w:rFonts w:ascii="Times New Roman" w:hAnsi="Times New Roman" w:cs="Times New Roman"/>
          <w:b/>
          <w:sz w:val="24"/>
        </w:rPr>
        <w:t>Tuaegwuchukwu</w:t>
      </w:r>
      <w:proofErr w:type="spellEnd"/>
      <w:r>
        <w:rPr>
          <w:rFonts w:ascii="Times New Roman" w:hAnsi="Times New Roman" w:cs="Times New Roman"/>
          <w:b/>
          <w:sz w:val="24"/>
        </w:rPr>
        <w:t>;</w:t>
      </w:r>
      <w:r>
        <w:rPr>
          <w:rFonts w:ascii="Times New Roman" w:hAnsi="Times New Roman" w:cs="Times New Roman"/>
          <w:b/>
          <w:sz w:val="24"/>
        </w:rPr>
        <w:t>*</w:t>
      </w:r>
      <w:proofErr w:type="gramEnd"/>
      <w:r>
        <w:rPr>
          <w:rFonts w:ascii="Times New Roman" w:hAnsi="Times New Roman" w:cs="Times New Roman"/>
          <w:b/>
          <w:sz w:val="24"/>
        </w:rPr>
        <w:t xml:space="preserve"> </w:t>
      </w:r>
      <w:r w:rsidRPr="004D0E34">
        <w:rPr>
          <w:rFonts w:ascii="Times New Roman" w:hAnsi="Times New Roman" w:cs="Times New Roman"/>
          <w:b/>
          <w:sz w:val="24"/>
          <w:vertAlign w:val="superscript"/>
        </w:rPr>
        <w:t>5</w:t>
      </w:r>
      <w:r w:rsidRPr="00275490">
        <w:rPr>
          <w:rFonts w:ascii="Times New Roman" w:hAnsi="Times New Roman" w:cs="Times New Roman"/>
          <w:b/>
          <w:sz w:val="24"/>
        </w:rPr>
        <w:t>Okonkwo, Ikenna Martins</w:t>
      </w:r>
      <w:r>
        <w:rPr>
          <w:rFonts w:ascii="Times New Roman" w:hAnsi="Times New Roman" w:cs="Times New Roman"/>
          <w:b/>
          <w:sz w:val="24"/>
        </w:rPr>
        <w:t xml:space="preserve">; </w:t>
      </w:r>
      <w:proofErr w:type="spellStart"/>
      <w:r w:rsidRPr="00DD7809">
        <w:rPr>
          <w:rFonts w:ascii="Times New Roman" w:hAnsi="Times New Roman" w:cs="Times New Roman"/>
          <w:b/>
          <w:sz w:val="24"/>
        </w:rPr>
        <w:t>Iwuchukwu</w:t>
      </w:r>
      <w:proofErr w:type="spellEnd"/>
      <w:r>
        <w:rPr>
          <w:rFonts w:ascii="Times New Roman" w:hAnsi="Times New Roman" w:cs="Times New Roman"/>
          <w:b/>
          <w:sz w:val="24"/>
        </w:rPr>
        <w:t xml:space="preserve">, </w:t>
      </w:r>
      <w:r w:rsidRPr="00DD7809">
        <w:rPr>
          <w:rFonts w:ascii="Times New Roman" w:hAnsi="Times New Roman" w:cs="Times New Roman"/>
          <w:b/>
          <w:sz w:val="24"/>
        </w:rPr>
        <w:t xml:space="preserve">Caleb </w:t>
      </w:r>
      <w:proofErr w:type="spellStart"/>
      <w:r w:rsidRPr="00DD7809">
        <w:rPr>
          <w:rFonts w:ascii="Times New Roman" w:hAnsi="Times New Roman" w:cs="Times New Roman"/>
          <w:b/>
          <w:sz w:val="24"/>
        </w:rPr>
        <w:t>Uchechukwu</w:t>
      </w:r>
      <w:proofErr w:type="spellEnd"/>
      <w:r>
        <w:rPr>
          <w:rFonts w:ascii="Times New Roman" w:hAnsi="Times New Roman" w:cs="Times New Roman"/>
          <w:b/>
          <w:sz w:val="24"/>
        </w:rPr>
        <w:t xml:space="preserve"> </w:t>
      </w:r>
    </w:p>
    <w:p w14:paraId="61002FDC" w14:textId="36DDC221" w:rsidR="004D0E34" w:rsidRPr="00275490" w:rsidRDefault="004D0E34" w:rsidP="004D0E34">
      <w:pPr>
        <w:spacing w:after="0" w:line="240" w:lineRule="auto"/>
        <w:jc w:val="both"/>
        <w:rPr>
          <w:rFonts w:ascii="Times New Roman" w:hAnsi="Times New Roman" w:cs="Times New Roman"/>
          <w:b/>
          <w:sz w:val="24"/>
        </w:rPr>
      </w:pPr>
    </w:p>
    <w:p w14:paraId="5F447CF0" w14:textId="712344DC" w:rsidR="00A21224" w:rsidRDefault="004D0E34" w:rsidP="009C5C29">
      <w:pPr>
        <w:spacing w:after="0" w:line="240" w:lineRule="auto"/>
        <w:rPr>
          <w:rFonts w:ascii="Times New Roman" w:hAnsi="Times New Roman" w:cs="Times New Roman"/>
          <w:sz w:val="24"/>
        </w:rPr>
      </w:pPr>
      <w:r>
        <w:rPr>
          <w:rFonts w:ascii="Times New Roman" w:hAnsi="Times New Roman" w:cs="Times New Roman"/>
          <w:b/>
          <w:sz w:val="24"/>
        </w:rPr>
        <w:t xml:space="preserve"> </w:t>
      </w:r>
      <w:r w:rsidRPr="004D0E34">
        <w:rPr>
          <w:rFonts w:ascii="Times New Roman" w:hAnsi="Times New Roman" w:cs="Times New Roman"/>
          <w:b/>
          <w:sz w:val="24"/>
          <w:vertAlign w:val="superscript"/>
        </w:rPr>
        <w:t>1</w:t>
      </w:r>
      <w:r w:rsidR="00A21224">
        <w:rPr>
          <w:rFonts w:ascii="Times New Roman" w:hAnsi="Times New Roman" w:cs="Times New Roman"/>
          <w:sz w:val="24"/>
        </w:rPr>
        <w:t>Department of Psychology, Imo State University, Owerri, Imo State, Nigeria</w:t>
      </w:r>
      <w:r w:rsidR="00BD75FE">
        <w:rPr>
          <w:rFonts w:ascii="Times New Roman" w:hAnsi="Times New Roman" w:cs="Times New Roman"/>
          <w:sz w:val="24"/>
        </w:rPr>
        <w:t>.</w:t>
      </w:r>
    </w:p>
    <w:p w14:paraId="6179DCA6" w14:textId="77777777" w:rsidR="00E52B06" w:rsidRDefault="00E52B06" w:rsidP="009C5C29">
      <w:pPr>
        <w:spacing w:after="0" w:line="240" w:lineRule="auto"/>
        <w:jc w:val="both"/>
        <w:rPr>
          <w:rFonts w:ascii="Times New Roman" w:hAnsi="Times New Roman" w:cs="Times New Roman"/>
          <w:sz w:val="24"/>
        </w:rPr>
      </w:pPr>
      <w:r>
        <w:rPr>
          <w:rFonts w:ascii="Times New Roman" w:hAnsi="Times New Roman" w:cs="Times New Roman"/>
          <w:sz w:val="24"/>
        </w:rPr>
        <w:t xml:space="preserve">Department of General Studies, Bayelsa State Polytechnic, </w:t>
      </w:r>
      <w:proofErr w:type="spellStart"/>
      <w:r>
        <w:rPr>
          <w:rFonts w:ascii="Times New Roman" w:hAnsi="Times New Roman" w:cs="Times New Roman"/>
          <w:sz w:val="24"/>
        </w:rPr>
        <w:t>Aleibiri</w:t>
      </w:r>
      <w:proofErr w:type="spellEnd"/>
      <w:r>
        <w:rPr>
          <w:rFonts w:ascii="Times New Roman" w:hAnsi="Times New Roman" w:cs="Times New Roman"/>
          <w:sz w:val="24"/>
        </w:rPr>
        <w:t>, Bayelsa State, Nigeria</w:t>
      </w:r>
      <w:r w:rsidR="00BD75FE">
        <w:rPr>
          <w:rFonts w:ascii="Times New Roman" w:hAnsi="Times New Roman" w:cs="Times New Roman"/>
          <w:sz w:val="24"/>
        </w:rPr>
        <w:t>.</w:t>
      </w:r>
    </w:p>
    <w:p w14:paraId="628373B9" w14:textId="25F06358" w:rsidR="00480AEC" w:rsidRDefault="004D0E34" w:rsidP="009C5C29">
      <w:pPr>
        <w:spacing w:after="0" w:line="240" w:lineRule="auto"/>
        <w:jc w:val="both"/>
        <w:rPr>
          <w:rFonts w:ascii="Times New Roman" w:hAnsi="Times New Roman" w:cs="Times New Roman"/>
          <w:sz w:val="24"/>
        </w:rPr>
      </w:pPr>
      <w:r w:rsidRPr="004D0E34">
        <w:rPr>
          <w:rFonts w:ascii="Times New Roman" w:hAnsi="Times New Roman" w:cs="Times New Roman"/>
          <w:sz w:val="24"/>
          <w:vertAlign w:val="superscript"/>
        </w:rPr>
        <w:t>2</w:t>
      </w:r>
      <w:r w:rsidR="00480AEC">
        <w:rPr>
          <w:rFonts w:ascii="Times New Roman" w:hAnsi="Times New Roman" w:cs="Times New Roman"/>
          <w:sz w:val="24"/>
        </w:rPr>
        <w:t xml:space="preserve">Department of </w:t>
      </w:r>
      <w:r w:rsidR="00766170">
        <w:rPr>
          <w:rFonts w:ascii="Times New Roman" w:hAnsi="Times New Roman" w:cs="Times New Roman"/>
          <w:sz w:val="24"/>
        </w:rPr>
        <w:t>Psychology</w:t>
      </w:r>
      <w:r w:rsidR="00480AEC">
        <w:rPr>
          <w:rFonts w:ascii="Times New Roman" w:hAnsi="Times New Roman" w:cs="Times New Roman"/>
          <w:sz w:val="24"/>
        </w:rPr>
        <w:t>, University of Ibadan</w:t>
      </w:r>
      <w:r w:rsidR="00C11BF1">
        <w:rPr>
          <w:rFonts w:ascii="Times New Roman" w:hAnsi="Times New Roman" w:cs="Times New Roman"/>
          <w:sz w:val="24"/>
        </w:rPr>
        <w:t>, Oyo State, Nigeria</w:t>
      </w:r>
      <w:r w:rsidR="00BD75FE">
        <w:rPr>
          <w:rFonts w:ascii="Times New Roman" w:hAnsi="Times New Roman" w:cs="Times New Roman"/>
          <w:sz w:val="24"/>
        </w:rPr>
        <w:t>.</w:t>
      </w:r>
    </w:p>
    <w:p w14:paraId="358A8D28" w14:textId="121FF379" w:rsidR="000711F7" w:rsidRDefault="004D0E34" w:rsidP="009C5C29">
      <w:pPr>
        <w:spacing w:after="0" w:line="240" w:lineRule="auto"/>
        <w:jc w:val="both"/>
        <w:rPr>
          <w:rFonts w:ascii="Times New Roman" w:hAnsi="Times New Roman" w:cs="Times New Roman"/>
          <w:sz w:val="24"/>
        </w:rPr>
      </w:pPr>
      <w:r w:rsidRPr="004D0E34">
        <w:rPr>
          <w:rFonts w:ascii="Times New Roman" w:hAnsi="Times New Roman" w:cs="Times New Roman"/>
          <w:sz w:val="24"/>
          <w:vertAlign w:val="superscript"/>
        </w:rPr>
        <w:t>3</w:t>
      </w:r>
      <w:r w:rsidR="00C16CAD">
        <w:rPr>
          <w:rFonts w:ascii="Times New Roman" w:hAnsi="Times New Roman" w:cs="Times New Roman"/>
          <w:sz w:val="24"/>
        </w:rPr>
        <w:t xml:space="preserve">Department of </w:t>
      </w:r>
      <w:r w:rsidR="00882754">
        <w:rPr>
          <w:rFonts w:ascii="Times New Roman" w:hAnsi="Times New Roman" w:cs="Times New Roman"/>
          <w:sz w:val="24"/>
        </w:rPr>
        <w:t>Psychology</w:t>
      </w:r>
      <w:r w:rsidR="000711F7" w:rsidRPr="00DD7809">
        <w:rPr>
          <w:rFonts w:ascii="Times New Roman" w:hAnsi="Times New Roman" w:cs="Times New Roman"/>
          <w:sz w:val="24"/>
        </w:rPr>
        <w:t>, University</w:t>
      </w:r>
      <w:r w:rsidR="00C16CAD">
        <w:rPr>
          <w:rFonts w:ascii="Times New Roman" w:hAnsi="Times New Roman" w:cs="Times New Roman"/>
          <w:sz w:val="24"/>
        </w:rPr>
        <w:t xml:space="preserve"> of Nigeria, Nsukka</w:t>
      </w:r>
      <w:r w:rsidR="000711F7" w:rsidRPr="00DD7809">
        <w:rPr>
          <w:rFonts w:ascii="Times New Roman" w:hAnsi="Times New Roman" w:cs="Times New Roman"/>
          <w:sz w:val="24"/>
        </w:rPr>
        <w:t xml:space="preserve">, </w:t>
      </w:r>
      <w:r w:rsidR="00C16CAD">
        <w:rPr>
          <w:rFonts w:ascii="Times New Roman" w:hAnsi="Times New Roman" w:cs="Times New Roman"/>
          <w:sz w:val="24"/>
        </w:rPr>
        <w:t xml:space="preserve">Enugu </w:t>
      </w:r>
      <w:r w:rsidR="000711F7" w:rsidRPr="00DD7809">
        <w:rPr>
          <w:rFonts w:ascii="Times New Roman" w:hAnsi="Times New Roman" w:cs="Times New Roman"/>
          <w:sz w:val="24"/>
        </w:rPr>
        <w:t>State, Nigeria</w:t>
      </w:r>
      <w:r w:rsidR="00BD75FE">
        <w:rPr>
          <w:rFonts w:ascii="Times New Roman" w:hAnsi="Times New Roman" w:cs="Times New Roman"/>
          <w:sz w:val="24"/>
        </w:rPr>
        <w:t>.</w:t>
      </w:r>
    </w:p>
    <w:p w14:paraId="2252B68C" w14:textId="29CBE692" w:rsidR="00535751" w:rsidRDefault="004D0E34" w:rsidP="009C5C29">
      <w:pPr>
        <w:spacing w:after="0" w:line="240" w:lineRule="auto"/>
        <w:jc w:val="both"/>
        <w:rPr>
          <w:rFonts w:ascii="Times New Roman" w:hAnsi="Times New Roman" w:cs="Times New Roman"/>
          <w:sz w:val="24"/>
        </w:rPr>
      </w:pPr>
      <w:r w:rsidRPr="004D0E34">
        <w:rPr>
          <w:rFonts w:ascii="Times New Roman" w:hAnsi="Times New Roman" w:cs="Times New Roman"/>
          <w:sz w:val="24"/>
          <w:vertAlign w:val="superscript"/>
        </w:rPr>
        <w:t>4</w:t>
      </w:r>
      <w:r w:rsidR="00535751">
        <w:rPr>
          <w:rFonts w:ascii="Times New Roman" w:hAnsi="Times New Roman" w:cs="Times New Roman"/>
          <w:sz w:val="24"/>
        </w:rPr>
        <w:t>Department of Psychology, Imo State University, Owerri, Imo State, Nigeria</w:t>
      </w:r>
      <w:r w:rsidR="00BD75FE">
        <w:rPr>
          <w:rFonts w:ascii="Times New Roman" w:hAnsi="Times New Roman" w:cs="Times New Roman"/>
          <w:sz w:val="24"/>
        </w:rPr>
        <w:t>.</w:t>
      </w:r>
    </w:p>
    <w:p w14:paraId="5A31D6C0" w14:textId="77777777" w:rsidR="000711F7" w:rsidRDefault="00535751" w:rsidP="009C5C29">
      <w:pPr>
        <w:spacing w:after="0" w:line="240" w:lineRule="auto"/>
        <w:jc w:val="both"/>
        <w:rPr>
          <w:rFonts w:ascii="Times New Roman" w:hAnsi="Times New Roman" w:cs="Times New Roman"/>
          <w:sz w:val="24"/>
        </w:rPr>
      </w:pPr>
      <w:r w:rsidRPr="00DD7809">
        <w:rPr>
          <w:rFonts w:ascii="Times New Roman" w:hAnsi="Times New Roman" w:cs="Times New Roman"/>
          <w:sz w:val="24"/>
        </w:rPr>
        <w:t>Interdisciplinary Research Unit, West African Society of Parentera</w:t>
      </w:r>
      <w:r>
        <w:rPr>
          <w:rFonts w:ascii="Times New Roman" w:hAnsi="Times New Roman" w:cs="Times New Roman"/>
          <w:sz w:val="24"/>
        </w:rPr>
        <w:t>l and Enteral Nutrition, Abuja, Nigeria and Georgia, USA</w:t>
      </w:r>
      <w:r w:rsidR="00BD75FE">
        <w:rPr>
          <w:rFonts w:ascii="Times New Roman" w:hAnsi="Times New Roman" w:cs="Times New Roman"/>
          <w:sz w:val="24"/>
        </w:rPr>
        <w:t>.</w:t>
      </w:r>
    </w:p>
    <w:p w14:paraId="3E1AF577" w14:textId="0E593999" w:rsidR="00BD75FE" w:rsidRDefault="004D0E34" w:rsidP="009C5C29">
      <w:pPr>
        <w:spacing w:after="0" w:line="240" w:lineRule="auto"/>
        <w:jc w:val="both"/>
        <w:rPr>
          <w:rFonts w:ascii="Times New Roman" w:hAnsi="Times New Roman" w:cs="Times New Roman"/>
          <w:sz w:val="24"/>
        </w:rPr>
      </w:pPr>
      <w:r w:rsidRPr="004D0E34">
        <w:rPr>
          <w:rFonts w:ascii="Times New Roman" w:hAnsi="Times New Roman" w:cs="Times New Roman"/>
          <w:sz w:val="24"/>
          <w:vertAlign w:val="superscript"/>
        </w:rPr>
        <w:t>5</w:t>
      </w:r>
      <w:r w:rsidR="00BD75FE">
        <w:rPr>
          <w:rFonts w:ascii="Times New Roman" w:hAnsi="Times New Roman" w:cs="Times New Roman"/>
          <w:sz w:val="24"/>
        </w:rPr>
        <w:t>Department of Religion and Cultural Studies, University of Nigeria, Nsukka, Enugu State. Nigeria.</w:t>
      </w:r>
    </w:p>
    <w:p w14:paraId="63EE9C01" w14:textId="490F5D3C" w:rsidR="00C71CBD" w:rsidRDefault="009C5C29" w:rsidP="009C5C29">
      <w:pPr>
        <w:spacing w:after="0" w:line="240" w:lineRule="auto"/>
        <w:jc w:val="both"/>
        <w:rPr>
          <w:rFonts w:ascii="Times New Roman" w:hAnsi="Times New Roman" w:cs="Times New Roman"/>
          <w:sz w:val="24"/>
        </w:rPr>
      </w:pPr>
      <w:r w:rsidRPr="009C5C29">
        <w:rPr>
          <w:rFonts w:ascii="Times New Roman" w:hAnsi="Times New Roman" w:cs="Times New Roman"/>
          <w:sz w:val="24"/>
          <w:vertAlign w:val="superscript"/>
        </w:rPr>
        <w:t>6</w:t>
      </w:r>
      <w:r w:rsidR="003F57D0" w:rsidRPr="00DD7809">
        <w:rPr>
          <w:rFonts w:ascii="Times New Roman" w:hAnsi="Times New Roman" w:cs="Times New Roman"/>
          <w:sz w:val="24"/>
        </w:rPr>
        <w:t>Department of Religious Studies</w:t>
      </w:r>
      <w:r w:rsidR="003F57D0">
        <w:rPr>
          <w:rFonts w:ascii="Times New Roman" w:hAnsi="Times New Roman" w:cs="Times New Roman"/>
          <w:sz w:val="24"/>
        </w:rPr>
        <w:t xml:space="preserve"> and Philosophy</w:t>
      </w:r>
      <w:r w:rsidR="003F57D0" w:rsidRPr="00DD7809">
        <w:rPr>
          <w:rFonts w:ascii="Times New Roman" w:hAnsi="Times New Roman" w:cs="Times New Roman"/>
          <w:sz w:val="24"/>
        </w:rPr>
        <w:t xml:space="preserve">, Delta State University, </w:t>
      </w:r>
      <w:proofErr w:type="spellStart"/>
      <w:r w:rsidR="003F57D0" w:rsidRPr="00DD7809">
        <w:rPr>
          <w:rFonts w:ascii="Times New Roman" w:hAnsi="Times New Roman" w:cs="Times New Roman"/>
          <w:sz w:val="24"/>
        </w:rPr>
        <w:t>Abraka</w:t>
      </w:r>
      <w:proofErr w:type="spellEnd"/>
      <w:r w:rsidR="003F57D0" w:rsidRPr="00DD7809">
        <w:rPr>
          <w:rFonts w:ascii="Times New Roman" w:hAnsi="Times New Roman" w:cs="Times New Roman"/>
          <w:sz w:val="24"/>
        </w:rPr>
        <w:t>, Delta State, Nigeria</w:t>
      </w:r>
      <w:r w:rsidR="00BD75FE">
        <w:rPr>
          <w:rFonts w:ascii="Times New Roman" w:hAnsi="Times New Roman" w:cs="Times New Roman"/>
          <w:sz w:val="24"/>
        </w:rPr>
        <w:t>.</w:t>
      </w:r>
    </w:p>
    <w:p w14:paraId="53E3AF0C" w14:textId="77777777" w:rsidR="003F57D0" w:rsidRPr="005E5AF2" w:rsidRDefault="003F57D0" w:rsidP="003F57D0">
      <w:pPr>
        <w:spacing w:after="0" w:line="240" w:lineRule="auto"/>
        <w:jc w:val="both"/>
        <w:rPr>
          <w:rFonts w:ascii="Times New Roman" w:hAnsi="Times New Roman" w:cs="Times New Roman"/>
          <w:sz w:val="24"/>
        </w:rPr>
      </w:pPr>
    </w:p>
    <w:p w14:paraId="5C1EFD01" w14:textId="200942D7" w:rsidR="009C5C29" w:rsidRDefault="003F57D0" w:rsidP="00A54837">
      <w:pPr>
        <w:spacing w:after="0" w:line="240" w:lineRule="auto"/>
        <w:jc w:val="center"/>
        <w:rPr>
          <w:rFonts w:ascii="Times New Roman" w:hAnsi="Times New Roman" w:cs="Times New Roman"/>
          <w:sz w:val="24"/>
          <w:szCs w:val="24"/>
        </w:rPr>
      </w:pPr>
      <w:r w:rsidRPr="00392F20">
        <w:rPr>
          <w:rFonts w:ascii="Times New Roman" w:hAnsi="Times New Roman" w:cs="Times New Roman"/>
          <w:b/>
          <w:sz w:val="24"/>
          <w:szCs w:val="24"/>
        </w:rPr>
        <w:t>*</w:t>
      </w:r>
      <w:r w:rsidR="009C5C29" w:rsidRPr="009C5C29">
        <w:rPr>
          <w:rFonts w:ascii="Times New Roman" w:hAnsi="Times New Roman" w:cs="Times New Roman"/>
          <w:b/>
          <w:bCs/>
          <w:color w:val="1F497D" w:themeColor="text2"/>
          <w:sz w:val="24"/>
          <w:szCs w:val="24"/>
        </w:rPr>
        <w:t>CORRESPONDING AUTHOR</w:t>
      </w:r>
    </w:p>
    <w:p w14:paraId="0B2EAA13" w14:textId="1E55EB0E" w:rsidR="009C5C29" w:rsidRDefault="009C5C29" w:rsidP="009C5C29">
      <w:pPr>
        <w:spacing w:after="0" w:line="240" w:lineRule="auto"/>
        <w:jc w:val="center"/>
        <w:rPr>
          <w:rFonts w:ascii="Times New Roman" w:hAnsi="Times New Roman" w:cs="Times New Roman"/>
          <w:b/>
          <w:sz w:val="24"/>
        </w:rPr>
      </w:pPr>
      <w:r w:rsidRPr="00DD7809">
        <w:rPr>
          <w:rFonts w:ascii="Times New Roman" w:hAnsi="Times New Roman" w:cs="Times New Roman"/>
          <w:b/>
          <w:sz w:val="24"/>
        </w:rPr>
        <w:t>Allison</w:t>
      </w:r>
      <w:r>
        <w:rPr>
          <w:rFonts w:ascii="Times New Roman" w:hAnsi="Times New Roman" w:cs="Times New Roman"/>
          <w:b/>
          <w:sz w:val="24"/>
        </w:rPr>
        <w:t xml:space="preserve">, Trust-Jah </w:t>
      </w:r>
      <w:proofErr w:type="spellStart"/>
      <w:r>
        <w:rPr>
          <w:rFonts w:ascii="Times New Roman" w:hAnsi="Times New Roman" w:cs="Times New Roman"/>
          <w:b/>
          <w:sz w:val="24"/>
        </w:rPr>
        <w:t>Tuaegwuchukwu</w:t>
      </w:r>
      <w:proofErr w:type="spellEnd"/>
    </w:p>
    <w:p w14:paraId="183F4397" w14:textId="184EC694" w:rsidR="009C5C29" w:rsidRDefault="009C5C29" w:rsidP="009C5C29">
      <w:pPr>
        <w:spacing w:after="0" w:line="240" w:lineRule="auto"/>
        <w:jc w:val="center"/>
        <w:rPr>
          <w:rFonts w:ascii="Times New Roman" w:hAnsi="Times New Roman" w:cs="Times New Roman"/>
          <w:sz w:val="24"/>
        </w:rPr>
      </w:pPr>
      <w:r>
        <w:rPr>
          <w:rFonts w:ascii="Times New Roman" w:hAnsi="Times New Roman" w:cs="Times New Roman"/>
          <w:sz w:val="24"/>
        </w:rPr>
        <w:t>Department of Psychology, Imo State University, Owerri, Imo State, Nigeria.</w:t>
      </w:r>
    </w:p>
    <w:p w14:paraId="573E46CA" w14:textId="4E10C388" w:rsidR="009C5C29" w:rsidRDefault="009C5C29" w:rsidP="009C5C29">
      <w:pPr>
        <w:spacing w:after="0" w:line="240" w:lineRule="auto"/>
        <w:jc w:val="center"/>
        <w:rPr>
          <w:rFonts w:ascii="Times New Roman" w:hAnsi="Times New Roman" w:cs="Times New Roman"/>
          <w:sz w:val="24"/>
          <w:szCs w:val="24"/>
        </w:rPr>
      </w:pPr>
      <w:r w:rsidRPr="00DD7809">
        <w:rPr>
          <w:rFonts w:ascii="Times New Roman" w:hAnsi="Times New Roman" w:cs="Times New Roman"/>
          <w:sz w:val="24"/>
        </w:rPr>
        <w:t>Interdisciplinary Research Unit, West African Society of Parentera</w:t>
      </w:r>
      <w:r>
        <w:rPr>
          <w:rFonts w:ascii="Times New Roman" w:hAnsi="Times New Roman" w:cs="Times New Roman"/>
          <w:sz w:val="24"/>
        </w:rPr>
        <w:t>l and Enteral Nutrition, Abuja, Nigeria and Georgia, USA</w:t>
      </w:r>
    </w:p>
    <w:p w14:paraId="60BF53A5" w14:textId="2BDCF8B7" w:rsidR="003F57D0" w:rsidRDefault="003F57D0" w:rsidP="00A548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trustjah.allison.186731@unn.edu.ng</w:t>
      </w:r>
    </w:p>
    <w:p w14:paraId="26F8DD8D" w14:textId="0BCD799D" w:rsidR="00F83778" w:rsidRDefault="009C5C29" w:rsidP="009C5C29">
      <w:pPr>
        <w:spacing w:after="0" w:line="240" w:lineRule="auto"/>
        <w:ind w:left="1843"/>
        <w:rPr>
          <w:rFonts w:ascii="Times New Roman" w:hAnsi="Times New Roman" w:cs="Times New Roman"/>
          <w:sz w:val="24"/>
          <w:szCs w:val="24"/>
        </w:rPr>
      </w:pPr>
      <w:r>
        <w:rPr>
          <w:rFonts w:ascii="Times New Roman" w:hAnsi="Times New Roman" w:cs="Times New Roman"/>
          <w:sz w:val="24"/>
          <w:szCs w:val="24"/>
        </w:rPr>
        <w:t xml:space="preserve">               </w:t>
      </w:r>
      <w:r w:rsidR="003F57D0">
        <w:rPr>
          <w:rFonts w:ascii="Times New Roman" w:hAnsi="Times New Roman" w:cs="Times New Roman"/>
          <w:sz w:val="24"/>
          <w:szCs w:val="24"/>
        </w:rPr>
        <w:t>Wha</w:t>
      </w:r>
      <w:r w:rsidR="007A4C75">
        <w:rPr>
          <w:rFonts w:ascii="Times New Roman" w:hAnsi="Times New Roman" w:cs="Times New Roman"/>
          <w:sz w:val="24"/>
          <w:szCs w:val="24"/>
        </w:rPr>
        <w:t>tsApp Number: (+234) 8166282392</w:t>
      </w:r>
    </w:p>
    <w:p w14:paraId="34582052" w14:textId="77777777" w:rsidR="00812ABB" w:rsidRDefault="00812ABB" w:rsidP="009C5C29">
      <w:pPr>
        <w:spacing w:after="0" w:line="240" w:lineRule="auto"/>
        <w:jc w:val="center"/>
        <w:rPr>
          <w:rFonts w:ascii="Times New Roman" w:hAnsi="Times New Roman" w:cs="Times New Roman"/>
          <w:sz w:val="24"/>
          <w:szCs w:val="24"/>
        </w:rPr>
      </w:pPr>
    </w:p>
    <w:p w14:paraId="33DCC92D" w14:textId="77777777" w:rsidR="00812ABB" w:rsidRDefault="00812ABB" w:rsidP="00F83778">
      <w:pPr>
        <w:spacing w:after="0" w:line="240" w:lineRule="auto"/>
        <w:jc w:val="both"/>
        <w:rPr>
          <w:rFonts w:ascii="Times New Roman" w:hAnsi="Times New Roman" w:cs="Times New Roman"/>
          <w:sz w:val="24"/>
          <w:szCs w:val="24"/>
        </w:rPr>
      </w:pPr>
    </w:p>
    <w:p w14:paraId="381E7F97" w14:textId="6733D59E" w:rsidR="005E72E3" w:rsidRPr="009C5C29" w:rsidRDefault="009C5C29" w:rsidP="00F83778">
      <w:pPr>
        <w:spacing w:after="0" w:line="240" w:lineRule="auto"/>
        <w:jc w:val="both"/>
        <w:rPr>
          <w:rFonts w:ascii="Times New Roman" w:hAnsi="Times New Roman" w:cs="Times New Roman"/>
          <w:b/>
          <w:i/>
          <w:iCs/>
          <w:sz w:val="24"/>
          <w:szCs w:val="24"/>
        </w:rPr>
      </w:pPr>
      <w:r w:rsidRPr="009C5C29">
        <w:rPr>
          <w:rFonts w:ascii="Times New Roman" w:hAnsi="Times New Roman" w:cs="Times New Roman"/>
          <w:b/>
          <w:i/>
          <w:iCs/>
          <w:sz w:val="24"/>
          <w:szCs w:val="24"/>
        </w:rPr>
        <w:t>ABSTRACT</w:t>
      </w:r>
    </w:p>
    <w:p w14:paraId="05119F32" w14:textId="77777777" w:rsidR="005E72E3" w:rsidRPr="009C5C29" w:rsidRDefault="005E72E3" w:rsidP="00F83778">
      <w:pPr>
        <w:spacing w:after="0" w:line="240" w:lineRule="auto"/>
        <w:jc w:val="both"/>
        <w:rPr>
          <w:rFonts w:ascii="Times New Roman" w:hAnsi="Times New Roman" w:cs="Times New Roman"/>
          <w:i/>
          <w:iCs/>
          <w:sz w:val="24"/>
          <w:szCs w:val="24"/>
        </w:rPr>
      </w:pPr>
      <w:r w:rsidRPr="009C5C29">
        <w:rPr>
          <w:rFonts w:ascii="Times New Roman" w:hAnsi="Times New Roman" w:cs="Times New Roman"/>
          <w:i/>
          <w:iCs/>
          <w:sz w:val="24"/>
          <w:szCs w:val="24"/>
        </w:rPr>
        <w:t>Religious fundamentalism, self-co</w:t>
      </w:r>
      <w:r w:rsidR="00B6536D" w:rsidRPr="009C5C29">
        <w:rPr>
          <w:rFonts w:ascii="Times New Roman" w:hAnsi="Times New Roman" w:cs="Times New Roman"/>
          <w:i/>
          <w:iCs/>
          <w:sz w:val="24"/>
          <w:szCs w:val="24"/>
        </w:rPr>
        <w:t>ncept, and self-esteem are connecting</w:t>
      </w:r>
      <w:r w:rsidRPr="009C5C29">
        <w:rPr>
          <w:rFonts w:ascii="Times New Roman" w:hAnsi="Times New Roman" w:cs="Times New Roman"/>
          <w:i/>
          <w:iCs/>
          <w:sz w:val="24"/>
          <w:szCs w:val="24"/>
        </w:rPr>
        <w:t xml:space="preserve"> psychological constructs that significantly influence individual </w:t>
      </w:r>
      <w:r w:rsidR="00B6536D" w:rsidRPr="009C5C29">
        <w:rPr>
          <w:rFonts w:ascii="Times New Roman" w:hAnsi="Times New Roman" w:cs="Times New Roman"/>
          <w:i/>
          <w:iCs/>
          <w:sz w:val="24"/>
          <w:szCs w:val="24"/>
        </w:rPr>
        <w:t xml:space="preserve">behavior and well-being. </w:t>
      </w:r>
      <w:r w:rsidR="007243ED" w:rsidRPr="009C5C29">
        <w:rPr>
          <w:rFonts w:ascii="Times New Roman" w:hAnsi="Times New Roman" w:cs="Times New Roman"/>
          <w:i/>
          <w:iCs/>
          <w:sz w:val="24"/>
          <w:szCs w:val="24"/>
        </w:rPr>
        <w:t>Though various r</w:t>
      </w:r>
      <w:r w:rsidRPr="009C5C29">
        <w:rPr>
          <w:rFonts w:ascii="Times New Roman" w:hAnsi="Times New Roman" w:cs="Times New Roman"/>
          <w:i/>
          <w:iCs/>
          <w:sz w:val="24"/>
          <w:szCs w:val="24"/>
        </w:rPr>
        <w:t>esearch</w:t>
      </w:r>
      <w:r w:rsidR="007243ED" w:rsidRPr="009C5C29">
        <w:rPr>
          <w:rFonts w:ascii="Times New Roman" w:hAnsi="Times New Roman" w:cs="Times New Roman"/>
          <w:i/>
          <w:iCs/>
          <w:sz w:val="24"/>
          <w:szCs w:val="24"/>
        </w:rPr>
        <w:t>es have</w:t>
      </w:r>
      <w:r w:rsidRPr="009C5C29">
        <w:rPr>
          <w:rFonts w:ascii="Times New Roman" w:hAnsi="Times New Roman" w:cs="Times New Roman"/>
          <w:i/>
          <w:iCs/>
          <w:sz w:val="24"/>
          <w:szCs w:val="24"/>
        </w:rPr>
        <w:t xml:space="preserve"> exp</w:t>
      </w:r>
      <w:r w:rsidR="00B6536D" w:rsidRPr="009C5C29">
        <w:rPr>
          <w:rFonts w:ascii="Times New Roman" w:hAnsi="Times New Roman" w:cs="Times New Roman"/>
          <w:i/>
          <w:iCs/>
          <w:sz w:val="24"/>
          <w:szCs w:val="24"/>
        </w:rPr>
        <w:t xml:space="preserve">lored these variables independently, </w:t>
      </w:r>
      <w:r w:rsidR="00D639E7" w:rsidRPr="009C5C29">
        <w:rPr>
          <w:rFonts w:ascii="Times New Roman" w:hAnsi="Times New Roman" w:cs="Times New Roman"/>
          <w:i/>
          <w:iCs/>
          <w:sz w:val="24"/>
          <w:szCs w:val="24"/>
        </w:rPr>
        <w:t xml:space="preserve">there is however the need to evaluate their </w:t>
      </w:r>
      <w:r w:rsidR="00B6536D" w:rsidRPr="009C5C29">
        <w:rPr>
          <w:rFonts w:ascii="Times New Roman" w:hAnsi="Times New Roman" w:cs="Times New Roman"/>
          <w:i/>
          <w:iCs/>
          <w:sz w:val="24"/>
          <w:szCs w:val="24"/>
        </w:rPr>
        <w:t>intricate</w:t>
      </w:r>
      <w:r w:rsidRPr="009C5C29">
        <w:rPr>
          <w:rFonts w:ascii="Times New Roman" w:hAnsi="Times New Roman" w:cs="Times New Roman"/>
          <w:i/>
          <w:iCs/>
          <w:sz w:val="24"/>
          <w:szCs w:val="24"/>
        </w:rPr>
        <w:t xml:space="preserve"> relationships, particularly among young adults.</w:t>
      </w:r>
      <w:r w:rsidR="00227274" w:rsidRPr="009C5C29">
        <w:rPr>
          <w:rFonts w:ascii="Times New Roman" w:hAnsi="Times New Roman" w:cs="Times New Roman"/>
          <w:i/>
          <w:iCs/>
          <w:sz w:val="24"/>
          <w:szCs w:val="24"/>
        </w:rPr>
        <w:t xml:space="preserve"> </w:t>
      </w:r>
      <w:r w:rsidRPr="009C5C29">
        <w:rPr>
          <w:rFonts w:ascii="Times New Roman" w:hAnsi="Times New Roman" w:cs="Times New Roman"/>
          <w:i/>
          <w:iCs/>
          <w:sz w:val="24"/>
          <w:szCs w:val="24"/>
        </w:rPr>
        <w:t>This study aimed to examine the relationship between religious fundamentalism, self-concept, and self-esteem among young</w:t>
      </w:r>
      <w:r w:rsidR="00B6536D" w:rsidRPr="009C5C29">
        <w:rPr>
          <w:rFonts w:ascii="Times New Roman" w:hAnsi="Times New Roman" w:cs="Times New Roman"/>
          <w:i/>
          <w:iCs/>
          <w:sz w:val="24"/>
          <w:szCs w:val="24"/>
        </w:rPr>
        <w:t xml:space="preserve"> adults.</w:t>
      </w:r>
      <w:r w:rsidR="00227274" w:rsidRPr="009C5C29">
        <w:rPr>
          <w:rFonts w:ascii="Times New Roman" w:hAnsi="Times New Roman" w:cs="Times New Roman"/>
          <w:i/>
          <w:iCs/>
          <w:sz w:val="24"/>
          <w:szCs w:val="24"/>
        </w:rPr>
        <w:t xml:space="preserve"> </w:t>
      </w:r>
      <w:r w:rsidRPr="009C5C29">
        <w:rPr>
          <w:rFonts w:ascii="Times New Roman" w:hAnsi="Times New Roman" w:cs="Times New Roman"/>
          <w:i/>
          <w:iCs/>
          <w:sz w:val="24"/>
          <w:szCs w:val="24"/>
        </w:rPr>
        <w:t>A cross-sectional survey design was employed, utilizing standardized measures to assess religious fundamentalism, self-concept, and self-esteem.</w:t>
      </w:r>
      <w:r w:rsidR="00227274" w:rsidRPr="009C5C29">
        <w:rPr>
          <w:rFonts w:ascii="Times New Roman" w:hAnsi="Times New Roman" w:cs="Times New Roman"/>
          <w:i/>
          <w:iCs/>
          <w:sz w:val="24"/>
          <w:szCs w:val="24"/>
        </w:rPr>
        <w:t xml:space="preserve"> </w:t>
      </w:r>
      <w:r w:rsidRPr="009C5C29">
        <w:rPr>
          <w:rFonts w:ascii="Times New Roman" w:hAnsi="Times New Roman" w:cs="Times New Roman"/>
          <w:i/>
          <w:iCs/>
          <w:sz w:val="24"/>
          <w:szCs w:val="24"/>
        </w:rPr>
        <w:t>A sample of 300 young adults (ages 18-30) completed an online sur</w:t>
      </w:r>
      <w:r w:rsidR="00BC1CD3" w:rsidRPr="009C5C29">
        <w:rPr>
          <w:rFonts w:ascii="Times New Roman" w:hAnsi="Times New Roman" w:cs="Times New Roman"/>
          <w:i/>
          <w:iCs/>
          <w:sz w:val="24"/>
          <w:szCs w:val="24"/>
        </w:rPr>
        <w:t>vey comprising D</w:t>
      </w:r>
      <w:r w:rsidR="00435C03" w:rsidRPr="009C5C29">
        <w:rPr>
          <w:rFonts w:ascii="Times New Roman" w:hAnsi="Times New Roman" w:cs="Times New Roman"/>
          <w:i/>
          <w:iCs/>
          <w:sz w:val="24"/>
          <w:szCs w:val="24"/>
        </w:rPr>
        <w:t>emographics</w:t>
      </w:r>
      <w:r w:rsidRPr="009C5C29">
        <w:rPr>
          <w:rFonts w:ascii="Times New Roman" w:hAnsi="Times New Roman" w:cs="Times New Roman"/>
          <w:i/>
          <w:iCs/>
          <w:sz w:val="24"/>
          <w:szCs w:val="24"/>
        </w:rPr>
        <w:t xml:space="preserve">, Religious Fundamentalism Scale, Tennessee Self-Concept Scale, and the Rosenberg Self-Esteem Scale. Data </w:t>
      </w:r>
      <w:r w:rsidR="00BC1CD3" w:rsidRPr="009C5C29">
        <w:rPr>
          <w:rFonts w:ascii="Times New Roman" w:hAnsi="Times New Roman" w:cs="Times New Roman"/>
          <w:i/>
          <w:iCs/>
          <w:sz w:val="24"/>
          <w:szCs w:val="24"/>
        </w:rPr>
        <w:t>obtained were analyzed</w:t>
      </w:r>
      <w:r w:rsidRPr="009C5C29">
        <w:rPr>
          <w:rFonts w:ascii="Times New Roman" w:hAnsi="Times New Roman" w:cs="Times New Roman"/>
          <w:i/>
          <w:iCs/>
          <w:sz w:val="24"/>
          <w:szCs w:val="24"/>
        </w:rPr>
        <w:t xml:space="preserve"> </w:t>
      </w:r>
      <w:r w:rsidR="00BC1CD3" w:rsidRPr="009C5C29">
        <w:rPr>
          <w:rFonts w:ascii="Times New Roman" w:hAnsi="Times New Roman" w:cs="Times New Roman"/>
          <w:i/>
          <w:iCs/>
          <w:sz w:val="24"/>
          <w:szCs w:val="24"/>
        </w:rPr>
        <w:t xml:space="preserve">using </w:t>
      </w:r>
      <w:r w:rsidRPr="009C5C29">
        <w:rPr>
          <w:rFonts w:ascii="Times New Roman" w:hAnsi="Times New Roman" w:cs="Times New Roman"/>
          <w:i/>
          <w:iCs/>
          <w:sz w:val="24"/>
          <w:szCs w:val="24"/>
        </w:rPr>
        <w:t>descriptive statistics, correlation analysis, and regression modeling.</w:t>
      </w:r>
      <w:r w:rsidR="00227274" w:rsidRPr="009C5C29">
        <w:rPr>
          <w:rFonts w:ascii="Times New Roman" w:hAnsi="Times New Roman" w:cs="Times New Roman"/>
          <w:i/>
          <w:iCs/>
          <w:sz w:val="24"/>
          <w:szCs w:val="24"/>
        </w:rPr>
        <w:t xml:space="preserve"> </w:t>
      </w:r>
      <w:r w:rsidRPr="009C5C29">
        <w:rPr>
          <w:rFonts w:ascii="Times New Roman" w:hAnsi="Times New Roman" w:cs="Times New Roman"/>
          <w:i/>
          <w:iCs/>
          <w:sz w:val="24"/>
          <w:szCs w:val="24"/>
        </w:rPr>
        <w:t xml:space="preserve">Findings revealed significant positive correlations between religious fundamentalism and self-concept (r = 0.25, p &lt; 0.01) and between self-concept and self-esteem (r = 0.56, p &lt; 0.001). However, the relationship between religious fundamentalism and self-esteem was more complex, with a moderate positive correlation (r = 0.18, p &lt; 0.05) that varied depending on individual differences in self-concept. Regression analysis indicated that self-concept significantly </w:t>
      </w:r>
      <w:r w:rsidRPr="009C5C29">
        <w:rPr>
          <w:rFonts w:ascii="Times New Roman" w:hAnsi="Times New Roman" w:cs="Times New Roman"/>
          <w:i/>
          <w:iCs/>
          <w:sz w:val="24"/>
          <w:szCs w:val="24"/>
        </w:rPr>
        <w:lastRenderedPageBreak/>
        <w:t>predicted self-esteem (β = 0.53, p &lt; 0.001), while religious fundamentalism had a smaller but significant predictive effect (β = 0.15, p &lt; 0.05).</w:t>
      </w:r>
      <w:r w:rsidR="00227274" w:rsidRPr="009C5C29">
        <w:rPr>
          <w:rFonts w:ascii="Times New Roman" w:hAnsi="Times New Roman" w:cs="Times New Roman"/>
          <w:i/>
          <w:iCs/>
          <w:sz w:val="24"/>
          <w:szCs w:val="24"/>
        </w:rPr>
        <w:t xml:space="preserve"> </w:t>
      </w:r>
      <w:r w:rsidR="00A73AB6" w:rsidRPr="009C5C29">
        <w:rPr>
          <w:rFonts w:ascii="Times New Roman" w:hAnsi="Times New Roman" w:cs="Times New Roman"/>
          <w:i/>
          <w:iCs/>
          <w:sz w:val="24"/>
          <w:szCs w:val="24"/>
        </w:rPr>
        <w:t>The findings suggest that interventions aimed at promoting positive self-concept and self-esteem among young adults should consider the role of religious fundamentalism. Mental health professionals and religious leaders can collaborate to develop strategies that foster a positive self-concept, leveraging the potential benefits of religious fundamentalism while mitigating potential drawbacks. Future research should explore these dynamics further, incorporating longitudinal designs a</w:t>
      </w:r>
      <w:r w:rsidR="00BC1CD3" w:rsidRPr="009C5C29">
        <w:rPr>
          <w:rFonts w:ascii="Times New Roman" w:hAnsi="Times New Roman" w:cs="Times New Roman"/>
          <w:i/>
          <w:iCs/>
          <w:sz w:val="24"/>
          <w:szCs w:val="24"/>
        </w:rPr>
        <w:t>nd diverse samples to deepen the</w:t>
      </w:r>
      <w:r w:rsidR="00A73AB6" w:rsidRPr="009C5C29">
        <w:rPr>
          <w:rFonts w:ascii="Times New Roman" w:hAnsi="Times New Roman" w:cs="Times New Roman"/>
          <w:i/>
          <w:iCs/>
          <w:sz w:val="24"/>
          <w:szCs w:val="24"/>
        </w:rPr>
        <w:t xml:space="preserve"> understanding of these complex relationships.</w:t>
      </w:r>
      <w:r w:rsidR="00227274" w:rsidRPr="009C5C29">
        <w:rPr>
          <w:rFonts w:ascii="Times New Roman" w:hAnsi="Times New Roman" w:cs="Times New Roman"/>
          <w:i/>
          <w:iCs/>
          <w:sz w:val="24"/>
          <w:szCs w:val="24"/>
        </w:rPr>
        <w:t xml:space="preserve"> </w:t>
      </w:r>
      <w:r w:rsidRPr="009C5C29">
        <w:rPr>
          <w:rFonts w:ascii="Times New Roman" w:hAnsi="Times New Roman" w:cs="Times New Roman"/>
          <w:i/>
          <w:iCs/>
          <w:sz w:val="24"/>
          <w:szCs w:val="24"/>
        </w:rPr>
        <w:t>This study highlights the intricate relationships between religious fundamentalism, self-concept, and self-</w:t>
      </w:r>
      <w:r w:rsidR="00227274" w:rsidRPr="009C5C29">
        <w:rPr>
          <w:rFonts w:ascii="Times New Roman" w:hAnsi="Times New Roman" w:cs="Times New Roman"/>
          <w:i/>
          <w:iCs/>
          <w:sz w:val="24"/>
          <w:szCs w:val="24"/>
        </w:rPr>
        <w:t xml:space="preserve">esteem among young adults. </w:t>
      </w:r>
      <w:r w:rsidR="00BC1CD3" w:rsidRPr="009C5C29">
        <w:rPr>
          <w:rFonts w:ascii="Times New Roman" w:hAnsi="Times New Roman" w:cs="Times New Roman"/>
          <w:i/>
          <w:iCs/>
          <w:sz w:val="24"/>
          <w:szCs w:val="24"/>
        </w:rPr>
        <w:t>It also indicated that r</w:t>
      </w:r>
      <w:r w:rsidRPr="009C5C29">
        <w:rPr>
          <w:rFonts w:ascii="Times New Roman" w:hAnsi="Times New Roman" w:cs="Times New Roman"/>
          <w:i/>
          <w:iCs/>
          <w:sz w:val="24"/>
          <w:szCs w:val="24"/>
        </w:rPr>
        <w:t>eligious fundamentalism can contribute positively to self-concept and, indirectly, to self-esteem, individual differences in self-concept play a crucial role in shaping self-esteem outcomes.</w:t>
      </w:r>
    </w:p>
    <w:p w14:paraId="101504C1" w14:textId="77777777" w:rsidR="005E72E3" w:rsidRDefault="005E72E3" w:rsidP="00F83778">
      <w:pPr>
        <w:spacing w:after="0" w:line="240" w:lineRule="auto"/>
        <w:jc w:val="both"/>
        <w:rPr>
          <w:rFonts w:ascii="Times New Roman" w:hAnsi="Times New Roman" w:cs="Times New Roman"/>
          <w:sz w:val="24"/>
          <w:szCs w:val="24"/>
        </w:rPr>
      </w:pPr>
    </w:p>
    <w:p w14:paraId="11640D73" w14:textId="77777777" w:rsidR="00005BE3" w:rsidRDefault="00943C00" w:rsidP="00F83778">
      <w:pPr>
        <w:spacing w:after="0" w:line="240" w:lineRule="auto"/>
        <w:jc w:val="both"/>
        <w:rPr>
          <w:rFonts w:ascii="Times New Roman" w:hAnsi="Times New Roman" w:cs="Times New Roman"/>
          <w:sz w:val="24"/>
          <w:szCs w:val="24"/>
        </w:rPr>
      </w:pPr>
      <w:r w:rsidRPr="007A4C75">
        <w:rPr>
          <w:rFonts w:ascii="Times New Roman" w:hAnsi="Times New Roman" w:cs="Times New Roman"/>
          <w:b/>
          <w:sz w:val="24"/>
          <w:szCs w:val="24"/>
        </w:rPr>
        <w:t>Keywords:</w:t>
      </w:r>
      <w:r>
        <w:rPr>
          <w:rFonts w:ascii="Times New Roman" w:hAnsi="Times New Roman" w:cs="Times New Roman"/>
          <w:sz w:val="24"/>
          <w:szCs w:val="24"/>
        </w:rPr>
        <w:t xml:space="preserve"> Religious, </w:t>
      </w:r>
      <w:r w:rsidR="00005BE3">
        <w:rPr>
          <w:rFonts w:ascii="Times New Roman" w:hAnsi="Times New Roman" w:cs="Times New Roman"/>
          <w:sz w:val="24"/>
          <w:szCs w:val="24"/>
        </w:rPr>
        <w:t>Self</w:t>
      </w:r>
      <w:r>
        <w:rPr>
          <w:rFonts w:ascii="Times New Roman" w:hAnsi="Times New Roman" w:cs="Times New Roman"/>
          <w:sz w:val="24"/>
          <w:szCs w:val="24"/>
        </w:rPr>
        <w:t xml:space="preserve">, </w:t>
      </w:r>
      <w:r w:rsidR="00005BE3">
        <w:rPr>
          <w:rFonts w:ascii="Times New Roman" w:hAnsi="Times New Roman" w:cs="Times New Roman"/>
          <w:sz w:val="24"/>
          <w:szCs w:val="24"/>
        </w:rPr>
        <w:t>Esteem</w:t>
      </w:r>
      <w:r>
        <w:rPr>
          <w:rFonts w:ascii="Times New Roman" w:hAnsi="Times New Roman" w:cs="Times New Roman"/>
          <w:sz w:val="24"/>
          <w:szCs w:val="24"/>
        </w:rPr>
        <w:t xml:space="preserve">, Adult, </w:t>
      </w:r>
      <w:r w:rsidR="00005BE3">
        <w:rPr>
          <w:rFonts w:ascii="Times New Roman" w:hAnsi="Times New Roman" w:cs="Times New Roman"/>
          <w:sz w:val="24"/>
          <w:szCs w:val="24"/>
        </w:rPr>
        <w:t>Well-being</w:t>
      </w:r>
    </w:p>
    <w:p w14:paraId="4664A422" w14:textId="77777777" w:rsidR="005E72E3" w:rsidRDefault="005E72E3" w:rsidP="00F83778">
      <w:pPr>
        <w:spacing w:after="0" w:line="240" w:lineRule="auto"/>
        <w:jc w:val="both"/>
        <w:rPr>
          <w:rFonts w:ascii="Times New Roman" w:hAnsi="Times New Roman" w:cs="Times New Roman"/>
          <w:sz w:val="24"/>
          <w:szCs w:val="24"/>
        </w:rPr>
      </w:pPr>
    </w:p>
    <w:p w14:paraId="1DF97E67" w14:textId="77777777" w:rsidR="007A4C75" w:rsidRDefault="007A4C75" w:rsidP="00F83778">
      <w:pPr>
        <w:spacing w:after="0" w:line="240" w:lineRule="auto"/>
        <w:jc w:val="both"/>
        <w:rPr>
          <w:rFonts w:ascii="Times New Roman" w:hAnsi="Times New Roman" w:cs="Times New Roman"/>
          <w:sz w:val="24"/>
          <w:szCs w:val="24"/>
        </w:rPr>
      </w:pPr>
    </w:p>
    <w:p w14:paraId="0772E4ED" w14:textId="1D633ACA" w:rsidR="007656CD" w:rsidRPr="00943C00" w:rsidRDefault="009C5C29" w:rsidP="00F83778">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INTRODUCTION </w:t>
      </w:r>
    </w:p>
    <w:p w14:paraId="451D4DD1" w14:textId="77777777" w:rsidR="009C5C29" w:rsidRDefault="009C5C29" w:rsidP="00F83778">
      <w:pPr>
        <w:spacing w:after="0" w:line="240" w:lineRule="auto"/>
        <w:jc w:val="both"/>
        <w:rPr>
          <w:rFonts w:ascii="Times New Roman" w:hAnsi="Times New Roman" w:cs="Times New Roman"/>
          <w:sz w:val="24"/>
          <w:szCs w:val="24"/>
        </w:rPr>
        <w:sectPr w:rsidR="009C5C29">
          <w:footerReference w:type="default" r:id="rId7"/>
          <w:pgSz w:w="12240" w:h="15840"/>
          <w:pgMar w:top="1440" w:right="1440" w:bottom="1440" w:left="1440" w:header="708" w:footer="708" w:gutter="0"/>
          <w:cols w:space="708"/>
          <w:docGrid w:linePitch="360"/>
        </w:sectPr>
      </w:pPr>
    </w:p>
    <w:p w14:paraId="5DC511B7" w14:textId="77777777" w:rsidR="00DA241D" w:rsidRDefault="007656CD" w:rsidP="00F8377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complex interplay between religious fundamentalism, self-concept, and self-esteem among young adults has garnered significant attention in recent years (Hill &amp; Pargament, 2003; Koenig et al., 2012). As a psychological construct, </w:t>
      </w:r>
      <w:r w:rsidR="00987FE6">
        <w:rPr>
          <w:rFonts w:ascii="Times New Roman" w:hAnsi="Times New Roman" w:cs="Times New Roman"/>
          <w:sz w:val="24"/>
          <w:szCs w:val="24"/>
        </w:rPr>
        <w:t>“</w:t>
      </w:r>
      <w:r>
        <w:rPr>
          <w:rFonts w:ascii="Times New Roman" w:hAnsi="Times New Roman" w:cs="Times New Roman"/>
          <w:sz w:val="24"/>
          <w:szCs w:val="24"/>
        </w:rPr>
        <w:t>religious fundamentalism refers to the adherence to a set of core beliefs and practices that are considered essential to one’s faith, often accompanied by a sense of certainty and exclusivity</w:t>
      </w:r>
      <w:r w:rsidR="00987FE6">
        <w:rPr>
          <w:rFonts w:ascii="Times New Roman" w:hAnsi="Times New Roman" w:cs="Times New Roman"/>
          <w:sz w:val="24"/>
          <w:szCs w:val="24"/>
        </w:rPr>
        <w:t>”</w:t>
      </w:r>
      <w:r>
        <w:rPr>
          <w:rFonts w:ascii="Times New Roman" w:hAnsi="Times New Roman" w:cs="Times New Roman"/>
          <w:sz w:val="24"/>
          <w:szCs w:val="24"/>
        </w:rPr>
        <w:t xml:space="preserve"> (Altemeyer &amp; Hunsberger, 2005, p. 122). This phenomenon can have profound implications </w:t>
      </w:r>
      <w:r w:rsidR="008B18D0">
        <w:rPr>
          <w:rFonts w:ascii="Times New Roman" w:hAnsi="Times New Roman" w:cs="Times New Roman"/>
          <w:sz w:val="24"/>
          <w:szCs w:val="24"/>
        </w:rPr>
        <w:t>on</w:t>
      </w:r>
      <w:r>
        <w:rPr>
          <w:rFonts w:ascii="Times New Roman" w:hAnsi="Times New Roman" w:cs="Times New Roman"/>
          <w:sz w:val="24"/>
          <w:szCs w:val="24"/>
        </w:rPr>
        <w:t xml:space="preserve"> an individual’s sense of identity, self-worth, and overall well-being.</w:t>
      </w:r>
      <w:r w:rsidR="00DA241D">
        <w:rPr>
          <w:rFonts w:ascii="Times New Roman" w:hAnsi="Times New Roman" w:cs="Times New Roman"/>
          <w:sz w:val="24"/>
          <w:szCs w:val="24"/>
        </w:rPr>
        <w:t xml:space="preserve"> </w:t>
      </w:r>
      <w:r>
        <w:rPr>
          <w:rFonts w:ascii="Times New Roman" w:hAnsi="Times New Roman" w:cs="Times New Roman"/>
          <w:sz w:val="24"/>
          <w:szCs w:val="24"/>
        </w:rPr>
        <w:t>Religious fundamentalism can be understood as a multifaceted construct that encompasses cognitive, affective, and behavioral dimensions (</w:t>
      </w:r>
      <w:proofErr w:type="spellStart"/>
      <w:r>
        <w:rPr>
          <w:rFonts w:ascii="Times New Roman" w:hAnsi="Times New Roman" w:cs="Times New Roman"/>
          <w:sz w:val="24"/>
          <w:szCs w:val="24"/>
        </w:rPr>
        <w:t>Saroglou</w:t>
      </w:r>
      <w:proofErr w:type="spellEnd"/>
      <w:r>
        <w:rPr>
          <w:rFonts w:ascii="Times New Roman" w:hAnsi="Times New Roman" w:cs="Times New Roman"/>
          <w:sz w:val="24"/>
          <w:szCs w:val="24"/>
        </w:rPr>
        <w:t xml:space="preserve">, 2011). </w:t>
      </w:r>
      <w:r w:rsidR="008B18D0">
        <w:rPr>
          <w:rFonts w:ascii="Times New Roman" w:hAnsi="Times New Roman" w:cs="Times New Roman"/>
          <w:sz w:val="24"/>
          <w:szCs w:val="24"/>
        </w:rPr>
        <w:t xml:space="preserve">As opined by Emmons (2005), </w:t>
      </w:r>
      <w:r>
        <w:rPr>
          <w:rFonts w:ascii="Times New Roman" w:hAnsi="Times New Roman" w:cs="Times New Roman"/>
          <w:sz w:val="24"/>
          <w:szCs w:val="24"/>
        </w:rPr>
        <w:t>individuals with high levels of religious fundamentalism tend to exhibit greater certainty and conviction in their beliefs, which can provide a sense of purpo</w:t>
      </w:r>
      <w:r w:rsidR="008B18D0">
        <w:rPr>
          <w:rFonts w:ascii="Times New Roman" w:hAnsi="Times New Roman" w:cs="Times New Roman"/>
          <w:sz w:val="24"/>
          <w:szCs w:val="24"/>
        </w:rPr>
        <w:t>se and meaning in life</w:t>
      </w:r>
      <w:r>
        <w:rPr>
          <w:rFonts w:ascii="Times New Roman" w:hAnsi="Times New Roman" w:cs="Times New Roman"/>
          <w:sz w:val="24"/>
          <w:szCs w:val="24"/>
        </w:rPr>
        <w:t>. However, this conviction can also lead to excl</w:t>
      </w:r>
      <w:r w:rsidR="008B18D0">
        <w:rPr>
          <w:rFonts w:ascii="Times New Roman" w:hAnsi="Times New Roman" w:cs="Times New Roman"/>
          <w:sz w:val="24"/>
          <w:szCs w:val="24"/>
        </w:rPr>
        <w:t>usivist attitudes and behaviors that could potentially influence</w:t>
      </w:r>
      <w:r>
        <w:rPr>
          <w:rFonts w:ascii="Times New Roman" w:hAnsi="Times New Roman" w:cs="Times New Roman"/>
          <w:sz w:val="24"/>
          <w:szCs w:val="24"/>
        </w:rPr>
        <w:t xml:space="preserve"> interpersonal relationships and social interactions (Hunsberger &amp; Jackson, 2005).</w:t>
      </w:r>
    </w:p>
    <w:p w14:paraId="6C458D78" w14:textId="77777777" w:rsidR="000E4E53" w:rsidRDefault="007656CD" w:rsidP="00F8377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Self-concept refers to the collection of beliefs, attitudes, and perceptions an individual holds about themselves, encompassing various aspects of identity, including physical, emotional, and social dimensions (Shavelson et al., 1976). A positive self-concept is essential for psychological well-being, as it enables individuals to develop a sense of self-worth, confidence, and resilience (</w:t>
      </w:r>
      <w:proofErr w:type="spellStart"/>
      <w:r>
        <w:rPr>
          <w:rFonts w:ascii="Times New Roman" w:hAnsi="Times New Roman" w:cs="Times New Roman"/>
          <w:sz w:val="24"/>
          <w:szCs w:val="24"/>
        </w:rPr>
        <w:t>Tafarodi</w:t>
      </w:r>
      <w:proofErr w:type="spellEnd"/>
      <w:r>
        <w:rPr>
          <w:rFonts w:ascii="Times New Roman" w:hAnsi="Times New Roman" w:cs="Times New Roman"/>
          <w:sz w:val="24"/>
          <w:szCs w:val="24"/>
        </w:rPr>
        <w:t xml:space="preserve"> &amp; Swann, 1995). </w:t>
      </w:r>
      <w:r w:rsidR="00337848">
        <w:rPr>
          <w:rFonts w:ascii="Times New Roman" w:hAnsi="Times New Roman" w:cs="Times New Roman"/>
          <w:sz w:val="24"/>
          <w:szCs w:val="24"/>
        </w:rPr>
        <w:t xml:space="preserve">Thus, Markus and </w:t>
      </w:r>
      <w:proofErr w:type="spellStart"/>
      <w:r w:rsidR="00337848">
        <w:rPr>
          <w:rFonts w:ascii="Times New Roman" w:hAnsi="Times New Roman" w:cs="Times New Roman"/>
          <w:sz w:val="24"/>
          <w:szCs w:val="24"/>
        </w:rPr>
        <w:t>Kitayama</w:t>
      </w:r>
      <w:proofErr w:type="spellEnd"/>
      <w:r w:rsidR="00337848">
        <w:rPr>
          <w:rFonts w:ascii="Times New Roman" w:hAnsi="Times New Roman" w:cs="Times New Roman"/>
          <w:sz w:val="24"/>
          <w:szCs w:val="24"/>
        </w:rPr>
        <w:t xml:space="preserve"> (1991) reported that s</w:t>
      </w:r>
      <w:r>
        <w:rPr>
          <w:rFonts w:ascii="Times New Roman" w:hAnsi="Times New Roman" w:cs="Times New Roman"/>
          <w:sz w:val="24"/>
          <w:szCs w:val="24"/>
        </w:rPr>
        <w:t>elf-concept is shaped by various factors, including social interactions, life experiences, and cultural back</w:t>
      </w:r>
      <w:r w:rsidR="00581FBA">
        <w:rPr>
          <w:rFonts w:ascii="Times New Roman" w:hAnsi="Times New Roman" w:cs="Times New Roman"/>
          <w:sz w:val="24"/>
          <w:szCs w:val="24"/>
        </w:rPr>
        <w:t>ground</w:t>
      </w:r>
      <w:r>
        <w:rPr>
          <w:rFonts w:ascii="Times New Roman" w:hAnsi="Times New Roman" w:cs="Times New Roman"/>
          <w:sz w:val="24"/>
          <w:szCs w:val="24"/>
        </w:rPr>
        <w:t>.</w:t>
      </w:r>
    </w:p>
    <w:p w14:paraId="43511554" w14:textId="77777777" w:rsidR="000E4E53" w:rsidRDefault="007656CD" w:rsidP="00F8377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Self-esteem, a closely related construct to self-concept, refers to an individual’s overall evaluation of their worth, abilities, and accomplishments (Rosenberg, 1965). High self-esteem is associated with various positive outcomes, including better mental health, improved relationships, and increased resilience (Baumeister et al., 2003). Conversely, low self-esteem can lead to negative outcomes, such as anxiety, depression, and decreased motivation (</w:t>
      </w:r>
      <w:proofErr w:type="spellStart"/>
      <w:r>
        <w:rPr>
          <w:rFonts w:ascii="Times New Roman" w:hAnsi="Times New Roman" w:cs="Times New Roman"/>
          <w:sz w:val="24"/>
          <w:szCs w:val="24"/>
        </w:rPr>
        <w:t>Tafarodi</w:t>
      </w:r>
      <w:proofErr w:type="spellEnd"/>
      <w:r>
        <w:rPr>
          <w:rFonts w:ascii="Times New Roman" w:hAnsi="Times New Roman" w:cs="Times New Roman"/>
          <w:sz w:val="24"/>
          <w:szCs w:val="24"/>
        </w:rPr>
        <w:t xml:space="preserve"> &amp; Swann, 1995).</w:t>
      </w:r>
    </w:p>
    <w:p w14:paraId="18ABFE2D" w14:textId="77777777" w:rsidR="00EC1B5B" w:rsidRPr="008063C9" w:rsidRDefault="007656CD" w:rsidP="00EF20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Young adulthood, typically spanning from late adolescence to the mid-30s, is a critical </w:t>
      </w:r>
      <w:r>
        <w:rPr>
          <w:rFonts w:ascii="Times New Roman" w:hAnsi="Times New Roman" w:cs="Times New Roman"/>
          <w:sz w:val="24"/>
          <w:szCs w:val="24"/>
        </w:rPr>
        <w:lastRenderedPageBreak/>
        <w:t>period of identity formation, exploration, and transition (Erikson, 1968). During this phase, individuals navigate various challenges, including educational pursuits, career development, and relationship formation. Young adults’ experiences during this period can significantly influence their self-concep</w:t>
      </w:r>
      <w:r w:rsidRPr="008063C9">
        <w:rPr>
          <w:rFonts w:ascii="Times New Roman" w:hAnsi="Times New Roman" w:cs="Times New Roman"/>
          <w:sz w:val="24"/>
          <w:szCs w:val="24"/>
        </w:rPr>
        <w:t>t, self-esteem, and overall well-being (Arnett, 2000).</w:t>
      </w:r>
    </w:p>
    <w:p w14:paraId="1942C2D7" w14:textId="77777777" w:rsidR="00EC1B5B" w:rsidRPr="008063C9" w:rsidRDefault="00EC1B5B" w:rsidP="00EF2012">
      <w:pPr>
        <w:spacing w:after="0" w:line="240" w:lineRule="auto"/>
        <w:jc w:val="both"/>
        <w:rPr>
          <w:rFonts w:ascii="Times New Roman" w:hAnsi="Times New Roman" w:cs="Times New Roman"/>
          <w:sz w:val="24"/>
          <w:szCs w:val="24"/>
        </w:rPr>
      </w:pPr>
      <w:r w:rsidRPr="008063C9">
        <w:rPr>
          <w:rFonts w:ascii="Times New Roman" w:hAnsi="Times New Roman" w:cs="Times New Roman"/>
          <w:sz w:val="24"/>
          <w:szCs w:val="24"/>
        </w:rPr>
        <w:t xml:space="preserve">Research has shown that religious fundamentalism can have a profound impact on an individual’s self-concept. According to Altemeyer and Hunsberger (2005), individuals with high levels of religious fundamentalism tend to exhibit a strong sense of identity and belonging, which can shape their self-concept. This finding is supported by a study conducted by </w:t>
      </w:r>
      <w:proofErr w:type="spellStart"/>
      <w:r w:rsidRPr="008063C9">
        <w:rPr>
          <w:rFonts w:ascii="Times New Roman" w:hAnsi="Times New Roman" w:cs="Times New Roman"/>
          <w:sz w:val="24"/>
          <w:szCs w:val="24"/>
        </w:rPr>
        <w:t>Saroglou</w:t>
      </w:r>
      <w:proofErr w:type="spellEnd"/>
      <w:r w:rsidRPr="008063C9">
        <w:rPr>
          <w:rFonts w:ascii="Times New Roman" w:hAnsi="Times New Roman" w:cs="Times New Roman"/>
          <w:sz w:val="24"/>
          <w:szCs w:val="24"/>
        </w:rPr>
        <w:t xml:space="preserve"> (2011), which found that religious fundamentalism was positively correlated with social</w:t>
      </w:r>
      <w:r w:rsidR="00B66959">
        <w:rPr>
          <w:rFonts w:ascii="Times New Roman" w:hAnsi="Times New Roman" w:cs="Times New Roman"/>
          <w:sz w:val="24"/>
          <w:szCs w:val="24"/>
        </w:rPr>
        <w:t xml:space="preserve"> identity and group membership. A </w:t>
      </w:r>
      <w:r w:rsidRPr="008063C9">
        <w:rPr>
          <w:rFonts w:ascii="Times New Roman" w:hAnsi="Times New Roman" w:cs="Times New Roman"/>
          <w:sz w:val="24"/>
          <w:szCs w:val="24"/>
        </w:rPr>
        <w:t>study by Cohen and Hill (2007) found that individuals with strong religious beliefs tend to have a more defined sense of purpose and meaning in life, which can contribute to a positive self-concept. However, the relationship between religious fundamentalism and self-concept can be complex, and may depend on various factors such as cultural cont</w:t>
      </w:r>
      <w:r w:rsidR="00B66959">
        <w:rPr>
          <w:rFonts w:ascii="Times New Roman" w:hAnsi="Times New Roman" w:cs="Times New Roman"/>
          <w:sz w:val="24"/>
          <w:szCs w:val="24"/>
        </w:rPr>
        <w:t>ext and individual differences.</w:t>
      </w:r>
    </w:p>
    <w:p w14:paraId="31397851" w14:textId="77777777" w:rsidR="00EC1B5B" w:rsidRPr="008063C9" w:rsidRDefault="00EC1B5B" w:rsidP="00EF2012">
      <w:pPr>
        <w:spacing w:after="0" w:line="240" w:lineRule="auto"/>
        <w:jc w:val="both"/>
        <w:rPr>
          <w:rFonts w:ascii="Times New Roman" w:hAnsi="Times New Roman" w:cs="Times New Roman"/>
          <w:sz w:val="24"/>
          <w:szCs w:val="24"/>
        </w:rPr>
      </w:pPr>
      <w:r w:rsidRPr="008063C9">
        <w:rPr>
          <w:rFonts w:ascii="Times New Roman" w:hAnsi="Times New Roman" w:cs="Times New Roman"/>
          <w:sz w:val="24"/>
          <w:szCs w:val="24"/>
        </w:rPr>
        <w:t>The relationship between religious fundamentalism and self-esteem is more nuanced. While some studies have found a positive correlation between religious fundam</w:t>
      </w:r>
      <w:r w:rsidR="00606E13">
        <w:rPr>
          <w:rFonts w:ascii="Times New Roman" w:hAnsi="Times New Roman" w:cs="Times New Roman"/>
          <w:sz w:val="24"/>
          <w:szCs w:val="24"/>
        </w:rPr>
        <w:t>entalism and self-esteem (</w:t>
      </w:r>
      <w:r w:rsidRPr="008063C9">
        <w:rPr>
          <w:rFonts w:ascii="Times New Roman" w:hAnsi="Times New Roman" w:cs="Times New Roman"/>
          <w:sz w:val="24"/>
          <w:szCs w:val="24"/>
        </w:rPr>
        <w:t>Ellison, 1993), others have reported ne</w:t>
      </w:r>
      <w:r w:rsidR="00606E13">
        <w:rPr>
          <w:rFonts w:ascii="Times New Roman" w:hAnsi="Times New Roman" w:cs="Times New Roman"/>
          <w:sz w:val="24"/>
          <w:szCs w:val="24"/>
        </w:rPr>
        <w:t>gative or mixed findings (</w:t>
      </w:r>
      <w:r w:rsidRPr="008063C9">
        <w:rPr>
          <w:rFonts w:ascii="Times New Roman" w:hAnsi="Times New Roman" w:cs="Times New Roman"/>
          <w:sz w:val="24"/>
          <w:szCs w:val="24"/>
        </w:rPr>
        <w:t>Batson et al., 1993). A study conducted by Krause (2015) found that the relationship between religious fundamentalism and self-esteem was mediated by factors such as social support and positive interaction</w:t>
      </w:r>
      <w:r w:rsidR="00B66959">
        <w:rPr>
          <w:rFonts w:ascii="Times New Roman" w:hAnsi="Times New Roman" w:cs="Times New Roman"/>
          <w:sz w:val="24"/>
          <w:szCs w:val="24"/>
        </w:rPr>
        <w:t xml:space="preserve">s with others. </w:t>
      </w:r>
      <w:r w:rsidRPr="008063C9">
        <w:rPr>
          <w:rFonts w:ascii="Times New Roman" w:hAnsi="Times New Roman" w:cs="Times New Roman"/>
          <w:sz w:val="24"/>
          <w:szCs w:val="24"/>
        </w:rPr>
        <w:t>Abu-</w:t>
      </w:r>
      <w:proofErr w:type="spellStart"/>
      <w:r w:rsidRPr="008063C9">
        <w:rPr>
          <w:rFonts w:ascii="Times New Roman" w:hAnsi="Times New Roman" w:cs="Times New Roman"/>
          <w:sz w:val="24"/>
          <w:szCs w:val="24"/>
        </w:rPr>
        <w:t>Raiya</w:t>
      </w:r>
      <w:proofErr w:type="spellEnd"/>
      <w:r w:rsidRPr="008063C9">
        <w:rPr>
          <w:rFonts w:ascii="Times New Roman" w:hAnsi="Times New Roman" w:cs="Times New Roman"/>
          <w:sz w:val="24"/>
          <w:szCs w:val="24"/>
        </w:rPr>
        <w:t xml:space="preserve"> and Pargament (2015) </w:t>
      </w:r>
      <w:r w:rsidR="00C930FA">
        <w:rPr>
          <w:rFonts w:ascii="Times New Roman" w:hAnsi="Times New Roman" w:cs="Times New Roman"/>
          <w:sz w:val="24"/>
          <w:szCs w:val="24"/>
        </w:rPr>
        <w:t>reported</w:t>
      </w:r>
      <w:r w:rsidRPr="008063C9">
        <w:rPr>
          <w:rFonts w:ascii="Times New Roman" w:hAnsi="Times New Roman" w:cs="Times New Roman"/>
          <w:sz w:val="24"/>
          <w:szCs w:val="24"/>
        </w:rPr>
        <w:t xml:space="preserve"> that certain aspects of religious fundamentalism, such as a strong sense of divine control, can </w:t>
      </w:r>
      <w:r w:rsidRPr="008063C9">
        <w:rPr>
          <w:rFonts w:ascii="Times New Roman" w:hAnsi="Times New Roman" w:cs="Times New Roman"/>
          <w:sz w:val="24"/>
          <w:szCs w:val="24"/>
        </w:rPr>
        <w:t>be associated with lower self-esteem. This finding highlights the importance of considering the specific dimensions of religious fundamentalism when examining its relationship with self-esteem.</w:t>
      </w:r>
    </w:p>
    <w:p w14:paraId="04C97679" w14:textId="77777777" w:rsidR="00EC1B5B" w:rsidRPr="008063C9" w:rsidRDefault="00EC1B5B" w:rsidP="00EF2012">
      <w:pPr>
        <w:spacing w:after="0" w:line="240" w:lineRule="auto"/>
        <w:jc w:val="both"/>
        <w:rPr>
          <w:rFonts w:ascii="Times New Roman" w:hAnsi="Times New Roman" w:cs="Times New Roman"/>
          <w:sz w:val="24"/>
          <w:szCs w:val="24"/>
        </w:rPr>
      </w:pPr>
      <w:r w:rsidRPr="008063C9">
        <w:rPr>
          <w:rFonts w:ascii="Times New Roman" w:hAnsi="Times New Roman" w:cs="Times New Roman"/>
          <w:sz w:val="24"/>
          <w:szCs w:val="24"/>
        </w:rPr>
        <w:t>The relationship between self-concept and self-esteem is well-established in the literature. According to Rosenberg (1965), self-esteem is a critical component of self-concept, reflecting an individual’s overall evaluation of their worth and abilities. Research has consistently shown that individuals with a positive self-concept tend to exhibit higher levels of self-e</w:t>
      </w:r>
      <w:r w:rsidR="00B66959">
        <w:rPr>
          <w:rFonts w:ascii="Times New Roman" w:hAnsi="Times New Roman" w:cs="Times New Roman"/>
          <w:sz w:val="24"/>
          <w:szCs w:val="24"/>
        </w:rPr>
        <w:t>steem (</w:t>
      </w:r>
      <w:proofErr w:type="spellStart"/>
      <w:r w:rsidR="00B66959">
        <w:rPr>
          <w:rFonts w:ascii="Times New Roman" w:hAnsi="Times New Roman" w:cs="Times New Roman"/>
          <w:sz w:val="24"/>
          <w:szCs w:val="24"/>
        </w:rPr>
        <w:t>Tafarodi</w:t>
      </w:r>
      <w:proofErr w:type="spellEnd"/>
      <w:r w:rsidR="00B66959">
        <w:rPr>
          <w:rFonts w:ascii="Times New Roman" w:hAnsi="Times New Roman" w:cs="Times New Roman"/>
          <w:sz w:val="24"/>
          <w:szCs w:val="24"/>
        </w:rPr>
        <w:t xml:space="preserve"> &amp; Swann, 1995). </w:t>
      </w:r>
      <w:r w:rsidRPr="008063C9">
        <w:rPr>
          <w:rFonts w:ascii="Times New Roman" w:hAnsi="Times New Roman" w:cs="Times New Roman"/>
          <w:sz w:val="24"/>
          <w:szCs w:val="24"/>
        </w:rPr>
        <w:t xml:space="preserve">Marsh and Craven (2006) </w:t>
      </w:r>
      <w:r w:rsidR="00C930FA">
        <w:rPr>
          <w:rFonts w:ascii="Times New Roman" w:hAnsi="Times New Roman" w:cs="Times New Roman"/>
          <w:sz w:val="24"/>
          <w:szCs w:val="24"/>
        </w:rPr>
        <w:t>revealed</w:t>
      </w:r>
      <w:r w:rsidRPr="008063C9">
        <w:rPr>
          <w:rFonts w:ascii="Times New Roman" w:hAnsi="Times New Roman" w:cs="Times New Roman"/>
          <w:sz w:val="24"/>
          <w:szCs w:val="24"/>
        </w:rPr>
        <w:t xml:space="preserve"> that self-concept was a strong predictor of self-esteem, and that interventions aimed at enhancing self-concept can have a positive impact on self-esteem. This finding highlights the importance of promoting positive self-concept and </w:t>
      </w:r>
      <w:r w:rsidR="00B66959">
        <w:rPr>
          <w:rFonts w:ascii="Times New Roman" w:hAnsi="Times New Roman" w:cs="Times New Roman"/>
          <w:sz w:val="24"/>
          <w:szCs w:val="24"/>
        </w:rPr>
        <w:t>self-esteem among young adults.</w:t>
      </w:r>
    </w:p>
    <w:p w14:paraId="3FD2B887" w14:textId="77777777" w:rsidR="00EC1B5B" w:rsidRPr="008063C9" w:rsidRDefault="004B4167" w:rsidP="00EF20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As pointer out by Erikson (1968), y</w:t>
      </w:r>
      <w:r w:rsidR="00EC1B5B" w:rsidRPr="008063C9">
        <w:rPr>
          <w:rFonts w:ascii="Times New Roman" w:hAnsi="Times New Roman" w:cs="Times New Roman"/>
          <w:sz w:val="24"/>
          <w:szCs w:val="24"/>
        </w:rPr>
        <w:t xml:space="preserve">oung adulthood is a critical period of identity formation, during which individuals navigate various challenges and transitions. </w:t>
      </w:r>
      <w:r w:rsidR="00703353">
        <w:rPr>
          <w:rFonts w:ascii="Times New Roman" w:hAnsi="Times New Roman" w:cs="Times New Roman"/>
          <w:sz w:val="24"/>
          <w:szCs w:val="24"/>
        </w:rPr>
        <w:t>Arnett (2000) reported that</w:t>
      </w:r>
      <w:r w:rsidR="00EC1B5B" w:rsidRPr="008063C9">
        <w:rPr>
          <w:rFonts w:ascii="Times New Roman" w:hAnsi="Times New Roman" w:cs="Times New Roman"/>
          <w:sz w:val="24"/>
          <w:szCs w:val="24"/>
        </w:rPr>
        <w:t xml:space="preserve"> young adults who exhibit a strong sense of identity and purpose tend to have higher levels of self-esteem and psycholog</w:t>
      </w:r>
      <w:r w:rsidR="00B66959">
        <w:rPr>
          <w:rFonts w:ascii="Times New Roman" w:hAnsi="Times New Roman" w:cs="Times New Roman"/>
          <w:sz w:val="24"/>
          <w:szCs w:val="24"/>
        </w:rPr>
        <w:t xml:space="preserve">ical well-being. </w:t>
      </w:r>
      <w:r w:rsidR="00AC4DD9">
        <w:rPr>
          <w:rFonts w:ascii="Times New Roman" w:hAnsi="Times New Roman" w:cs="Times New Roman"/>
          <w:sz w:val="24"/>
          <w:szCs w:val="24"/>
        </w:rPr>
        <w:t>Furthermore,</w:t>
      </w:r>
      <w:r w:rsidR="00EC1B5B" w:rsidRPr="008063C9">
        <w:rPr>
          <w:rFonts w:ascii="Times New Roman" w:hAnsi="Times New Roman" w:cs="Times New Roman"/>
          <w:sz w:val="24"/>
          <w:szCs w:val="24"/>
        </w:rPr>
        <w:t xml:space="preserve"> Schwartz et al. (2013) </w:t>
      </w:r>
      <w:r w:rsidR="00AC4DD9">
        <w:rPr>
          <w:rFonts w:ascii="Times New Roman" w:hAnsi="Times New Roman" w:cs="Times New Roman"/>
          <w:sz w:val="24"/>
          <w:szCs w:val="24"/>
        </w:rPr>
        <w:t>indicated</w:t>
      </w:r>
      <w:r w:rsidR="00EC1B5B" w:rsidRPr="008063C9">
        <w:rPr>
          <w:rFonts w:ascii="Times New Roman" w:hAnsi="Times New Roman" w:cs="Times New Roman"/>
          <w:sz w:val="24"/>
          <w:szCs w:val="24"/>
        </w:rPr>
        <w:t xml:space="preserve"> that young adults w</w:t>
      </w:r>
      <w:r w:rsidR="0017237C">
        <w:rPr>
          <w:rFonts w:ascii="Times New Roman" w:hAnsi="Times New Roman" w:cs="Times New Roman"/>
          <w:sz w:val="24"/>
          <w:szCs w:val="24"/>
        </w:rPr>
        <w:t>ith</w:t>
      </w:r>
      <w:r w:rsidR="00EC1B5B" w:rsidRPr="008063C9">
        <w:rPr>
          <w:rFonts w:ascii="Times New Roman" w:hAnsi="Times New Roman" w:cs="Times New Roman"/>
          <w:sz w:val="24"/>
          <w:szCs w:val="24"/>
        </w:rPr>
        <w:t xml:space="preserve"> higher levels of ide</w:t>
      </w:r>
      <w:r w:rsidR="000D523E">
        <w:rPr>
          <w:rFonts w:ascii="Times New Roman" w:hAnsi="Times New Roman" w:cs="Times New Roman"/>
          <w:sz w:val="24"/>
          <w:szCs w:val="24"/>
        </w:rPr>
        <w:t>ntity clarity and purpose tend</w:t>
      </w:r>
      <w:r w:rsidR="00EC1B5B" w:rsidRPr="008063C9">
        <w:rPr>
          <w:rFonts w:ascii="Times New Roman" w:hAnsi="Times New Roman" w:cs="Times New Roman"/>
          <w:sz w:val="24"/>
          <w:szCs w:val="24"/>
        </w:rPr>
        <w:t xml:space="preserve"> to exhibit better mental health outcomes, including lower levels</w:t>
      </w:r>
      <w:r w:rsidR="000D523E">
        <w:rPr>
          <w:rFonts w:ascii="Times New Roman" w:hAnsi="Times New Roman" w:cs="Times New Roman"/>
          <w:sz w:val="24"/>
          <w:szCs w:val="24"/>
        </w:rPr>
        <w:t xml:space="preserve"> of anxiety and depression. These</w:t>
      </w:r>
      <w:r w:rsidR="00EC1B5B" w:rsidRPr="008063C9">
        <w:rPr>
          <w:rFonts w:ascii="Times New Roman" w:hAnsi="Times New Roman" w:cs="Times New Roman"/>
          <w:sz w:val="24"/>
          <w:szCs w:val="24"/>
        </w:rPr>
        <w:t xml:space="preserve"> finding highlights the importance of promoting identity formation and self-awar</w:t>
      </w:r>
      <w:r w:rsidR="00B66959">
        <w:rPr>
          <w:rFonts w:ascii="Times New Roman" w:hAnsi="Times New Roman" w:cs="Times New Roman"/>
          <w:sz w:val="24"/>
          <w:szCs w:val="24"/>
        </w:rPr>
        <w:t>eness among young adults.</w:t>
      </w:r>
    </w:p>
    <w:p w14:paraId="11FDF234" w14:textId="77777777" w:rsidR="00EC1B5B" w:rsidRPr="008063C9" w:rsidRDefault="00EC1B5B" w:rsidP="00EF2012">
      <w:pPr>
        <w:spacing w:after="0" w:line="240" w:lineRule="auto"/>
        <w:jc w:val="both"/>
        <w:rPr>
          <w:rFonts w:ascii="Times New Roman" w:hAnsi="Times New Roman" w:cs="Times New Roman"/>
          <w:sz w:val="24"/>
          <w:szCs w:val="24"/>
        </w:rPr>
      </w:pPr>
      <w:r w:rsidRPr="008063C9">
        <w:rPr>
          <w:rFonts w:ascii="Times New Roman" w:hAnsi="Times New Roman" w:cs="Times New Roman"/>
          <w:sz w:val="24"/>
          <w:szCs w:val="24"/>
        </w:rPr>
        <w:t>While the existing literature provides valuable insights into the relationships between religious fundamentalism, self-concept, and self-este</w:t>
      </w:r>
      <w:r w:rsidR="000D523E">
        <w:rPr>
          <w:rFonts w:ascii="Times New Roman" w:hAnsi="Times New Roman" w:cs="Times New Roman"/>
          <w:sz w:val="24"/>
          <w:szCs w:val="24"/>
        </w:rPr>
        <w:t>em among young adults,</w:t>
      </w:r>
      <w:r w:rsidRPr="008063C9">
        <w:rPr>
          <w:rFonts w:ascii="Times New Roman" w:hAnsi="Times New Roman" w:cs="Times New Roman"/>
          <w:sz w:val="24"/>
          <w:szCs w:val="24"/>
        </w:rPr>
        <w:t xml:space="preserve"> several gaps </w:t>
      </w:r>
      <w:r w:rsidR="000D523E">
        <w:rPr>
          <w:rFonts w:ascii="Times New Roman" w:hAnsi="Times New Roman" w:cs="Times New Roman"/>
          <w:sz w:val="24"/>
          <w:szCs w:val="24"/>
        </w:rPr>
        <w:t xml:space="preserve">still </w:t>
      </w:r>
      <w:proofErr w:type="gramStart"/>
      <w:r w:rsidR="000D523E">
        <w:rPr>
          <w:rFonts w:ascii="Times New Roman" w:hAnsi="Times New Roman" w:cs="Times New Roman"/>
          <w:sz w:val="24"/>
          <w:szCs w:val="24"/>
        </w:rPr>
        <w:t>exists</w:t>
      </w:r>
      <w:proofErr w:type="gramEnd"/>
      <w:r w:rsidR="000D523E">
        <w:rPr>
          <w:rFonts w:ascii="Times New Roman" w:hAnsi="Times New Roman" w:cs="Times New Roman"/>
          <w:sz w:val="24"/>
          <w:szCs w:val="24"/>
        </w:rPr>
        <w:t xml:space="preserve">, necessitating the need for </w:t>
      </w:r>
      <w:r w:rsidRPr="008063C9">
        <w:rPr>
          <w:rFonts w:ascii="Times New Roman" w:hAnsi="Times New Roman" w:cs="Times New Roman"/>
          <w:sz w:val="24"/>
          <w:szCs w:val="24"/>
        </w:rPr>
        <w:t xml:space="preserve">further research. Firstly, more studies are needed to explore the specific </w:t>
      </w:r>
      <w:r w:rsidR="00411493" w:rsidRPr="008063C9">
        <w:rPr>
          <w:rFonts w:ascii="Times New Roman" w:hAnsi="Times New Roman" w:cs="Times New Roman"/>
          <w:sz w:val="24"/>
          <w:szCs w:val="24"/>
        </w:rPr>
        <w:lastRenderedPageBreak/>
        <w:t>mechanisms by which religious fundamentalism influence</w:t>
      </w:r>
      <w:r w:rsidRPr="008063C9">
        <w:rPr>
          <w:rFonts w:ascii="Times New Roman" w:hAnsi="Times New Roman" w:cs="Times New Roman"/>
          <w:sz w:val="24"/>
          <w:szCs w:val="24"/>
        </w:rPr>
        <w:t xml:space="preserve"> self-concept and self-esteem. Secondly, the literature would benefit from more nuanced and contextualized understandings of the relationships between these variables, taking into account factors such as cultural background and individual differences.</w:t>
      </w:r>
    </w:p>
    <w:p w14:paraId="56418297" w14:textId="77777777" w:rsidR="00043EF9" w:rsidRPr="008063C9" w:rsidRDefault="00043EF9" w:rsidP="00043EF9">
      <w:pPr>
        <w:spacing w:after="0" w:line="240" w:lineRule="auto"/>
        <w:jc w:val="both"/>
        <w:rPr>
          <w:rFonts w:ascii="Times New Roman" w:hAnsi="Times New Roman" w:cs="Times New Roman"/>
          <w:sz w:val="24"/>
          <w:szCs w:val="24"/>
        </w:rPr>
      </w:pPr>
      <w:r w:rsidRPr="008063C9">
        <w:rPr>
          <w:rFonts w:ascii="Times New Roman" w:hAnsi="Times New Roman" w:cs="Times New Roman"/>
          <w:sz w:val="24"/>
          <w:szCs w:val="24"/>
        </w:rPr>
        <w:t xml:space="preserve">Given the complex interplay between religious fundamentalism, self-concept, and </w:t>
      </w:r>
      <w:r w:rsidRPr="008063C9">
        <w:rPr>
          <w:rFonts w:ascii="Times New Roman" w:hAnsi="Times New Roman" w:cs="Times New Roman"/>
          <w:sz w:val="24"/>
          <w:szCs w:val="24"/>
        </w:rPr>
        <w:t>self-esteem, this study aims to investigate the relationships between these variables among young adults. By exploring the potential correlations and predictive models, this research seeks to contribute to our understanding of the role of religious fundamentalism in shaping self-concept and self-esteem during this critical life stage.</w:t>
      </w:r>
    </w:p>
    <w:p w14:paraId="103F28AA" w14:textId="77777777" w:rsidR="009C5C29" w:rsidRDefault="009C5C29" w:rsidP="00EF2012">
      <w:pPr>
        <w:spacing w:after="0" w:line="240" w:lineRule="auto"/>
        <w:jc w:val="both"/>
        <w:rPr>
          <w:rFonts w:ascii="Times New Roman" w:hAnsi="Times New Roman" w:cs="Times New Roman"/>
          <w:sz w:val="24"/>
          <w:szCs w:val="24"/>
        </w:rPr>
        <w:sectPr w:rsidR="009C5C29" w:rsidSect="009C5C29">
          <w:type w:val="continuous"/>
          <w:pgSz w:w="12240" w:h="15840"/>
          <w:pgMar w:top="1440" w:right="1440" w:bottom="1440" w:left="1440" w:header="708" w:footer="708" w:gutter="0"/>
          <w:cols w:num="2" w:space="708"/>
          <w:docGrid w:linePitch="360"/>
        </w:sectPr>
      </w:pPr>
    </w:p>
    <w:p w14:paraId="2A3BC28F" w14:textId="77777777" w:rsidR="00EB0CE1" w:rsidRDefault="00EB0CE1" w:rsidP="00EF2012">
      <w:pPr>
        <w:spacing w:after="0" w:line="240" w:lineRule="auto"/>
        <w:jc w:val="both"/>
        <w:rPr>
          <w:rFonts w:ascii="Times New Roman" w:hAnsi="Times New Roman" w:cs="Times New Roman"/>
          <w:sz w:val="24"/>
          <w:szCs w:val="24"/>
        </w:rPr>
      </w:pPr>
    </w:p>
    <w:p w14:paraId="51A3AA69" w14:textId="77777777" w:rsidR="00E73B68" w:rsidRDefault="00E73B68" w:rsidP="00EF2012">
      <w:pPr>
        <w:spacing w:after="0" w:line="240" w:lineRule="auto"/>
        <w:jc w:val="both"/>
        <w:rPr>
          <w:rFonts w:ascii="Times New Roman" w:hAnsi="Times New Roman" w:cs="Times New Roman"/>
          <w:sz w:val="24"/>
          <w:szCs w:val="24"/>
        </w:rPr>
      </w:pPr>
    </w:p>
    <w:p w14:paraId="0ECD5C68" w14:textId="5E16A114" w:rsidR="00EB0CE1" w:rsidRDefault="009C5C29" w:rsidP="00EF201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METHODOLOGY</w:t>
      </w:r>
    </w:p>
    <w:p w14:paraId="252E5DF9" w14:textId="77777777" w:rsidR="009C5C29" w:rsidRDefault="009C5C29" w:rsidP="00EF2012">
      <w:pPr>
        <w:spacing w:after="0" w:line="240" w:lineRule="auto"/>
        <w:jc w:val="both"/>
        <w:rPr>
          <w:rFonts w:ascii="Times New Roman" w:hAnsi="Times New Roman" w:cs="Times New Roman"/>
          <w:i/>
          <w:sz w:val="24"/>
          <w:szCs w:val="24"/>
        </w:rPr>
        <w:sectPr w:rsidR="009C5C29" w:rsidSect="009C5C29">
          <w:type w:val="continuous"/>
          <w:pgSz w:w="12240" w:h="15840"/>
          <w:pgMar w:top="1440" w:right="1440" w:bottom="1440" w:left="1440" w:header="708" w:footer="708" w:gutter="0"/>
          <w:cols w:space="708"/>
          <w:docGrid w:linePitch="360"/>
        </w:sectPr>
      </w:pPr>
    </w:p>
    <w:p w14:paraId="775EC896" w14:textId="77777777" w:rsidR="001C7FCC" w:rsidRPr="009C5C29" w:rsidRDefault="007375A4" w:rsidP="00EF2012">
      <w:pPr>
        <w:spacing w:after="0" w:line="240" w:lineRule="auto"/>
        <w:jc w:val="both"/>
        <w:rPr>
          <w:rFonts w:ascii="Times New Roman" w:hAnsi="Times New Roman" w:cs="Times New Roman"/>
          <w:b/>
          <w:bCs/>
          <w:i/>
          <w:sz w:val="24"/>
          <w:szCs w:val="24"/>
        </w:rPr>
      </w:pPr>
      <w:r w:rsidRPr="009C5C29">
        <w:rPr>
          <w:rFonts w:ascii="Times New Roman" w:hAnsi="Times New Roman" w:cs="Times New Roman"/>
          <w:b/>
          <w:bCs/>
          <w:i/>
          <w:sz w:val="24"/>
          <w:szCs w:val="24"/>
        </w:rPr>
        <w:t>Participants:</w:t>
      </w:r>
    </w:p>
    <w:p w14:paraId="0A421549" w14:textId="77777777" w:rsidR="001C7FCC" w:rsidRDefault="001C7FCC" w:rsidP="00EF20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This study recruited 300 young </w:t>
      </w:r>
      <w:r w:rsidR="00EE4330">
        <w:rPr>
          <w:rFonts w:ascii="Times New Roman" w:hAnsi="Times New Roman" w:cs="Times New Roman"/>
          <w:sz w:val="24"/>
          <w:szCs w:val="24"/>
        </w:rPr>
        <w:t>adults (ages 18-30) from some selected</w:t>
      </w:r>
      <w:r>
        <w:rPr>
          <w:rFonts w:ascii="Times New Roman" w:hAnsi="Times New Roman" w:cs="Times New Roman"/>
          <w:sz w:val="24"/>
          <w:szCs w:val="24"/>
        </w:rPr>
        <w:t xml:space="preserve"> </w:t>
      </w:r>
      <w:r w:rsidR="00EE4330">
        <w:rPr>
          <w:rFonts w:ascii="Times New Roman" w:hAnsi="Times New Roman" w:cs="Times New Roman"/>
          <w:sz w:val="24"/>
          <w:szCs w:val="24"/>
        </w:rPr>
        <w:t xml:space="preserve">tertiary institutions such as </w:t>
      </w:r>
      <w:r>
        <w:rPr>
          <w:rFonts w:ascii="Times New Roman" w:hAnsi="Times New Roman" w:cs="Times New Roman"/>
          <w:sz w:val="24"/>
          <w:szCs w:val="24"/>
        </w:rPr>
        <w:t>universities</w:t>
      </w:r>
      <w:r w:rsidR="00EE4330">
        <w:rPr>
          <w:rFonts w:ascii="Times New Roman" w:hAnsi="Times New Roman" w:cs="Times New Roman"/>
          <w:sz w:val="24"/>
          <w:szCs w:val="24"/>
        </w:rPr>
        <w:t xml:space="preserve">, polytechnics, </w:t>
      </w:r>
      <w:proofErr w:type="spellStart"/>
      <w:r w:rsidR="00EE4330">
        <w:rPr>
          <w:rFonts w:ascii="Times New Roman" w:hAnsi="Times New Roman" w:cs="Times New Roman"/>
          <w:sz w:val="24"/>
          <w:szCs w:val="24"/>
        </w:rPr>
        <w:t>monotechnics</w:t>
      </w:r>
      <w:proofErr w:type="spellEnd"/>
      <w:r w:rsidR="00EE4330">
        <w:rPr>
          <w:rFonts w:ascii="Times New Roman" w:hAnsi="Times New Roman" w:cs="Times New Roman"/>
          <w:sz w:val="24"/>
          <w:szCs w:val="24"/>
        </w:rPr>
        <w:t>, and colleges of education</w:t>
      </w:r>
      <w:r w:rsidR="008E2047">
        <w:rPr>
          <w:rFonts w:ascii="Times New Roman" w:hAnsi="Times New Roman" w:cs="Times New Roman"/>
          <w:sz w:val="24"/>
          <w:szCs w:val="24"/>
        </w:rPr>
        <w:t xml:space="preserve"> Social Media </w:t>
      </w:r>
      <w:r w:rsidR="001067A2">
        <w:rPr>
          <w:rFonts w:ascii="Times New Roman" w:hAnsi="Times New Roman" w:cs="Times New Roman"/>
          <w:sz w:val="24"/>
          <w:szCs w:val="24"/>
        </w:rPr>
        <w:t xml:space="preserve">Platform </w:t>
      </w:r>
      <w:r w:rsidR="008E2047">
        <w:rPr>
          <w:rFonts w:ascii="Times New Roman" w:hAnsi="Times New Roman" w:cs="Times New Roman"/>
          <w:sz w:val="24"/>
          <w:szCs w:val="24"/>
        </w:rPr>
        <w:t>Groups</w:t>
      </w:r>
      <w:r>
        <w:rPr>
          <w:rFonts w:ascii="Times New Roman" w:hAnsi="Times New Roman" w:cs="Times New Roman"/>
          <w:sz w:val="24"/>
          <w:szCs w:val="24"/>
        </w:rPr>
        <w:t xml:space="preserve">. Participants were selected using a convenience sampling method, ensuring a diverse representation of demographics, including age, gender, ethnicity, and religious affiliation. </w:t>
      </w:r>
    </w:p>
    <w:p w14:paraId="24374F7D" w14:textId="77777777" w:rsidR="001C7FCC" w:rsidRDefault="001C7FCC" w:rsidP="00EF2012">
      <w:pPr>
        <w:spacing w:after="0" w:line="240" w:lineRule="auto"/>
        <w:jc w:val="both"/>
        <w:rPr>
          <w:rFonts w:ascii="Times New Roman" w:hAnsi="Times New Roman" w:cs="Times New Roman"/>
          <w:sz w:val="24"/>
          <w:szCs w:val="24"/>
        </w:rPr>
      </w:pPr>
    </w:p>
    <w:p w14:paraId="78F12A33" w14:textId="77777777" w:rsidR="001C7FCC" w:rsidRPr="009C5C29" w:rsidRDefault="00EE4330" w:rsidP="00EF2012">
      <w:pPr>
        <w:spacing w:after="0" w:line="240" w:lineRule="auto"/>
        <w:jc w:val="both"/>
        <w:rPr>
          <w:rFonts w:ascii="Times New Roman" w:hAnsi="Times New Roman" w:cs="Times New Roman"/>
          <w:b/>
          <w:bCs/>
          <w:i/>
          <w:sz w:val="24"/>
          <w:szCs w:val="24"/>
        </w:rPr>
      </w:pPr>
      <w:r w:rsidRPr="009C5C29">
        <w:rPr>
          <w:rFonts w:ascii="Times New Roman" w:hAnsi="Times New Roman" w:cs="Times New Roman"/>
          <w:b/>
          <w:bCs/>
          <w:i/>
          <w:sz w:val="24"/>
          <w:szCs w:val="24"/>
        </w:rPr>
        <w:t>Measures:</w:t>
      </w:r>
    </w:p>
    <w:p w14:paraId="56ECE4C8" w14:textId="77777777" w:rsidR="001C7FCC" w:rsidRPr="00453D11" w:rsidRDefault="00453D11" w:rsidP="00453D11">
      <w:pPr>
        <w:spacing w:after="0" w:line="240" w:lineRule="auto"/>
        <w:jc w:val="both"/>
        <w:rPr>
          <w:rFonts w:ascii="Times New Roman" w:hAnsi="Times New Roman" w:cs="Times New Roman"/>
          <w:sz w:val="24"/>
          <w:szCs w:val="24"/>
        </w:rPr>
      </w:pPr>
      <w:r w:rsidRPr="00453D11">
        <w:rPr>
          <w:rFonts w:ascii="Times New Roman" w:hAnsi="Times New Roman" w:cs="Times New Roman"/>
          <w:sz w:val="24"/>
          <w:szCs w:val="24"/>
        </w:rPr>
        <w:t>Religious Fundamentalism:</w:t>
      </w:r>
      <w:r w:rsidR="001C7FCC" w:rsidRPr="00453D11">
        <w:rPr>
          <w:rFonts w:ascii="Times New Roman" w:hAnsi="Times New Roman" w:cs="Times New Roman"/>
          <w:sz w:val="24"/>
          <w:szCs w:val="24"/>
        </w:rPr>
        <w:t xml:space="preserve"> The Religious Fundamentalism Scale (Altemeyer &amp; Hunsberger, 2005) was used to assess participants’ level of religious fundamentalism. This 12-item scale evaluates the degree to which individuals believe in the absolute truth of their religious beliefs and practices (e.g., “God has given humanity a complete, unfailing guide to happiness and salvation through the Bible”). Items are rated on a 5-point Likert scale, ranging from 1 (strongly disagree) to 5 (strongly agree). The scale has demonstrated high reliability and validity in previous research (Altemeyer &amp; Hunsberger, 2005).</w:t>
      </w:r>
    </w:p>
    <w:p w14:paraId="5911A90B" w14:textId="77777777" w:rsidR="001C7FCC" w:rsidRDefault="001C7FCC" w:rsidP="00EF2012">
      <w:pPr>
        <w:spacing w:after="0" w:line="240" w:lineRule="auto"/>
        <w:jc w:val="both"/>
        <w:rPr>
          <w:rFonts w:ascii="Times New Roman" w:hAnsi="Times New Roman" w:cs="Times New Roman"/>
          <w:sz w:val="24"/>
          <w:szCs w:val="24"/>
        </w:rPr>
      </w:pPr>
    </w:p>
    <w:p w14:paraId="158EE36A" w14:textId="77777777" w:rsidR="001C7FCC" w:rsidRDefault="00651D22" w:rsidP="00651D22">
      <w:pPr>
        <w:spacing w:after="0" w:line="240" w:lineRule="auto"/>
        <w:jc w:val="both"/>
        <w:rPr>
          <w:rFonts w:ascii="Times New Roman" w:hAnsi="Times New Roman" w:cs="Times New Roman"/>
          <w:sz w:val="24"/>
          <w:szCs w:val="24"/>
        </w:rPr>
      </w:pPr>
      <w:r w:rsidRPr="009C5C29">
        <w:rPr>
          <w:rFonts w:ascii="Times New Roman" w:hAnsi="Times New Roman" w:cs="Times New Roman"/>
          <w:b/>
          <w:bCs/>
          <w:sz w:val="24"/>
          <w:szCs w:val="24"/>
        </w:rPr>
        <w:t>Self-Concept:</w:t>
      </w:r>
      <w:r w:rsidR="001C7FCC" w:rsidRPr="00651D22">
        <w:rPr>
          <w:rFonts w:ascii="Times New Roman" w:hAnsi="Times New Roman" w:cs="Times New Roman"/>
          <w:sz w:val="24"/>
          <w:szCs w:val="24"/>
        </w:rPr>
        <w:t xml:space="preserve"> The Tennessee Self-Concept Scale (TSCS; Fitts &amp; Warren, 1996) was used to assess participants’ self-concept. This 100-item scale evaluates various </w:t>
      </w:r>
      <w:r w:rsidR="001C7FCC" w:rsidRPr="00651D22">
        <w:rPr>
          <w:rFonts w:ascii="Times New Roman" w:hAnsi="Times New Roman" w:cs="Times New Roman"/>
          <w:sz w:val="24"/>
          <w:szCs w:val="24"/>
        </w:rPr>
        <w:t>aspects of self-concept, including physical, moral, personal, family, and social self-concept (e.g., “I am a decent person”). Items are rated on a 5-point Likert scale, ranging from 1 (always false) to 5 (always true). The TSCS has demonstrated high reliability and validity in previous research (Fitts &amp; Warren, 1996).</w:t>
      </w:r>
    </w:p>
    <w:p w14:paraId="25B719E0" w14:textId="77777777" w:rsidR="00651D22" w:rsidRPr="00651D22" w:rsidRDefault="00651D22" w:rsidP="00651D22">
      <w:pPr>
        <w:spacing w:after="0" w:line="240" w:lineRule="auto"/>
        <w:jc w:val="both"/>
        <w:rPr>
          <w:rFonts w:ascii="Times New Roman" w:hAnsi="Times New Roman" w:cs="Times New Roman"/>
          <w:sz w:val="24"/>
          <w:szCs w:val="24"/>
        </w:rPr>
      </w:pPr>
    </w:p>
    <w:p w14:paraId="7C685AF9" w14:textId="77777777" w:rsidR="001C7FCC" w:rsidRPr="00651D22" w:rsidRDefault="00651D22" w:rsidP="00651D22">
      <w:pPr>
        <w:spacing w:after="0" w:line="240" w:lineRule="auto"/>
        <w:jc w:val="both"/>
        <w:rPr>
          <w:rFonts w:ascii="Times New Roman" w:hAnsi="Times New Roman" w:cs="Times New Roman"/>
          <w:sz w:val="24"/>
          <w:szCs w:val="24"/>
        </w:rPr>
      </w:pPr>
      <w:r w:rsidRPr="009C5C29">
        <w:rPr>
          <w:rFonts w:ascii="Times New Roman" w:hAnsi="Times New Roman" w:cs="Times New Roman"/>
          <w:b/>
          <w:bCs/>
          <w:sz w:val="24"/>
          <w:szCs w:val="24"/>
        </w:rPr>
        <w:t>Self-Esteem:</w:t>
      </w:r>
      <w:r w:rsidR="001C7FCC" w:rsidRPr="00651D22">
        <w:rPr>
          <w:rFonts w:ascii="Times New Roman" w:hAnsi="Times New Roman" w:cs="Times New Roman"/>
          <w:sz w:val="24"/>
          <w:szCs w:val="24"/>
        </w:rPr>
        <w:t xml:space="preserve"> The Rosenberg Self-Esteem Scale (RSES; Rosenberg, 1965) was used to assess participants’ self-esteem. This 10-item scale evaluates global self</w:t>
      </w:r>
      <w:r w:rsidR="00606E13">
        <w:rPr>
          <w:rFonts w:ascii="Times New Roman" w:hAnsi="Times New Roman" w:cs="Times New Roman"/>
          <w:sz w:val="24"/>
          <w:szCs w:val="24"/>
        </w:rPr>
        <w:t>-worth and self-acceptance (such as</w:t>
      </w:r>
      <w:r w:rsidR="001C7FCC" w:rsidRPr="00651D22">
        <w:rPr>
          <w:rFonts w:ascii="Times New Roman" w:hAnsi="Times New Roman" w:cs="Times New Roman"/>
          <w:sz w:val="24"/>
          <w:szCs w:val="24"/>
        </w:rPr>
        <w:t>, “On the whole, I am satisfied with myself”). Items are rated on a 4-point Likert scale, ranging from 1 (strongly disagree) to 4 (strongly agree). The RSES has demonstrated high reliability and validity in previous research (Rosenberg, 1965).</w:t>
      </w:r>
    </w:p>
    <w:p w14:paraId="4A76EFED" w14:textId="77777777" w:rsidR="006F6EAC" w:rsidRDefault="006F6EAC" w:rsidP="006F6EAC">
      <w:pPr>
        <w:spacing w:after="0" w:line="240" w:lineRule="auto"/>
        <w:jc w:val="both"/>
        <w:rPr>
          <w:rFonts w:ascii="Times New Roman" w:hAnsi="Times New Roman" w:cs="Times New Roman"/>
          <w:sz w:val="24"/>
          <w:szCs w:val="24"/>
        </w:rPr>
      </w:pPr>
    </w:p>
    <w:p w14:paraId="4FDF3F79" w14:textId="77777777" w:rsidR="006F6EAC" w:rsidRDefault="006F6EAC" w:rsidP="006F6EA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reliability and validity of the measures were ensured through the use of established scales with demonstrated psychometric properties. Cronbach’s alpha coefficients were calculated to assess the internal consistency of each scale. The alpha coefficients were .85 for the Religious Fundamentalism Scale, .92 for the Tennessee Self-Concept Scale, and .88 for the Rosenberg Self-Esteem Scale, indicating high internal consistency.</w:t>
      </w:r>
    </w:p>
    <w:p w14:paraId="4292DFC5" w14:textId="77777777" w:rsidR="001C7FCC" w:rsidRDefault="001C7FCC" w:rsidP="00EF2012">
      <w:pPr>
        <w:spacing w:after="0" w:line="240" w:lineRule="auto"/>
        <w:jc w:val="both"/>
        <w:rPr>
          <w:rFonts w:ascii="Times New Roman" w:hAnsi="Times New Roman" w:cs="Times New Roman"/>
          <w:sz w:val="24"/>
          <w:szCs w:val="24"/>
        </w:rPr>
      </w:pPr>
    </w:p>
    <w:p w14:paraId="179F681A" w14:textId="77777777" w:rsidR="001C7FCC" w:rsidRPr="009C5C29" w:rsidRDefault="00651D22" w:rsidP="00EF2012">
      <w:pPr>
        <w:spacing w:after="0" w:line="240" w:lineRule="auto"/>
        <w:jc w:val="both"/>
        <w:rPr>
          <w:rFonts w:ascii="Times New Roman" w:hAnsi="Times New Roman" w:cs="Times New Roman"/>
          <w:b/>
          <w:bCs/>
          <w:i/>
          <w:sz w:val="24"/>
          <w:szCs w:val="24"/>
        </w:rPr>
      </w:pPr>
      <w:r w:rsidRPr="009C5C29">
        <w:rPr>
          <w:rFonts w:ascii="Times New Roman" w:hAnsi="Times New Roman" w:cs="Times New Roman"/>
          <w:b/>
          <w:bCs/>
          <w:i/>
          <w:sz w:val="24"/>
          <w:szCs w:val="24"/>
        </w:rPr>
        <w:lastRenderedPageBreak/>
        <w:t>Procedures:</w:t>
      </w:r>
    </w:p>
    <w:p w14:paraId="596977A0" w14:textId="77777777" w:rsidR="00426F8B" w:rsidRDefault="00426F8B" w:rsidP="00426F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Design:</w:t>
      </w:r>
    </w:p>
    <w:p w14:paraId="3E1F0839" w14:textId="77777777" w:rsidR="00426F8B" w:rsidRDefault="00426F8B" w:rsidP="00426F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Design: A cross-sectional survey design was employed to examine the relationships between religious fundamentalism, self-concept, and self-esteem among young adults.</w:t>
      </w:r>
    </w:p>
    <w:p w14:paraId="478B370B" w14:textId="77777777" w:rsidR="00426F8B" w:rsidRDefault="00426F8B" w:rsidP="00EF2012">
      <w:pPr>
        <w:spacing w:after="0" w:line="240" w:lineRule="auto"/>
        <w:jc w:val="both"/>
        <w:rPr>
          <w:rFonts w:ascii="Times New Roman" w:hAnsi="Times New Roman" w:cs="Times New Roman"/>
          <w:sz w:val="24"/>
          <w:szCs w:val="24"/>
        </w:rPr>
      </w:pPr>
    </w:p>
    <w:p w14:paraId="42CB6DA6" w14:textId="77777777" w:rsidR="001C7FCC" w:rsidRDefault="001E2A3B" w:rsidP="00EF2012">
      <w:pPr>
        <w:spacing w:after="0" w:line="240" w:lineRule="auto"/>
        <w:jc w:val="both"/>
        <w:rPr>
          <w:rFonts w:ascii="Times New Roman" w:hAnsi="Times New Roman" w:cs="Times New Roman"/>
          <w:sz w:val="24"/>
          <w:szCs w:val="24"/>
        </w:rPr>
      </w:pPr>
      <w:r w:rsidRPr="009C5C29">
        <w:rPr>
          <w:rFonts w:ascii="Times New Roman" w:hAnsi="Times New Roman" w:cs="Times New Roman"/>
          <w:b/>
          <w:bCs/>
          <w:sz w:val="24"/>
          <w:szCs w:val="24"/>
        </w:rPr>
        <w:t>Data Collection:</w:t>
      </w:r>
      <w:r w:rsidR="00291C06">
        <w:rPr>
          <w:rFonts w:ascii="Times New Roman" w:hAnsi="Times New Roman" w:cs="Times New Roman"/>
          <w:sz w:val="24"/>
          <w:szCs w:val="24"/>
        </w:rPr>
        <w:t xml:space="preserve"> Participants were reached</w:t>
      </w:r>
      <w:r w:rsidR="001C7FCC">
        <w:rPr>
          <w:rFonts w:ascii="Times New Roman" w:hAnsi="Times New Roman" w:cs="Times New Roman"/>
          <w:sz w:val="24"/>
          <w:szCs w:val="24"/>
        </w:rPr>
        <w:t xml:space="preserve"> through online platforms</w:t>
      </w:r>
      <w:r>
        <w:rPr>
          <w:rFonts w:ascii="Times New Roman" w:hAnsi="Times New Roman" w:cs="Times New Roman"/>
          <w:sz w:val="24"/>
          <w:szCs w:val="24"/>
        </w:rPr>
        <w:t xml:space="preserve"> of tertiary institutions (universities, polytechnics, </w:t>
      </w:r>
      <w:proofErr w:type="spellStart"/>
      <w:r>
        <w:rPr>
          <w:rFonts w:ascii="Times New Roman" w:hAnsi="Times New Roman" w:cs="Times New Roman"/>
          <w:sz w:val="24"/>
          <w:szCs w:val="24"/>
        </w:rPr>
        <w:t>monotechnics</w:t>
      </w:r>
      <w:proofErr w:type="spellEnd"/>
      <w:r>
        <w:rPr>
          <w:rFonts w:ascii="Times New Roman" w:hAnsi="Times New Roman" w:cs="Times New Roman"/>
          <w:sz w:val="24"/>
          <w:szCs w:val="24"/>
        </w:rPr>
        <w:t>, and colleges of education)</w:t>
      </w:r>
      <w:r w:rsidR="001C7FCC">
        <w:rPr>
          <w:rFonts w:ascii="Times New Roman" w:hAnsi="Times New Roman" w:cs="Times New Roman"/>
          <w:sz w:val="24"/>
          <w:szCs w:val="24"/>
        </w:rPr>
        <w:t>. After providing informed consent, participants completed an online survey comprising demogr</w:t>
      </w:r>
      <w:r>
        <w:rPr>
          <w:rFonts w:ascii="Times New Roman" w:hAnsi="Times New Roman" w:cs="Times New Roman"/>
          <w:sz w:val="24"/>
          <w:szCs w:val="24"/>
        </w:rPr>
        <w:t>aphics</w:t>
      </w:r>
      <w:r w:rsidR="001C7FCC">
        <w:rPr>
          <w:rFonts w:ascii="Times New Roman" w:hAnsi="Times New Roman" w:cs="Times New Roman"/>
          <w:sz w:val="24"/>
          <w:szCs w:val="24"/>
        </w:rPr>
        <w:t>, the Religious Fundamentalism Scale, the Tennessee Self-Concept Scale, and the Rosenberg Self-Esteem Scale.</w:t>
      </w:r>
    </w:p>
    <w:p w14:paraId="113A4C2E" w14:textId="77777777" w:rsidR="001E2A3B" w:rsidRDefault="001E2A3B" w:rsidP="00EF2012">
      <w:pPr>
        <w:spacing w:after="0" w:line="240" w:lineRule="auto"/>
        <w:jc w:val="both"/>
        <w:rPr>
          <w:rFonts w:ascii="Times New Roman" w:hAnsi="Times New Roman" w:cs="Times New Roman"/>
          <w:sz w:val="24"/>
          <w:szCs w:val="24"/>
        </w:rPr>
      </w:pPr>
    </w:p>
    <w:p w14:paraId="04893025" w14:textId="77777777" w:rsidR="001C7FCC" w:rsidRDefault="001E2A3B" w:rsidP="00EF2012">
      <w:pPr>
        <w:spacing w:after="0" w:line="240" w:lineRule="auto"/>
        <w:jc w:val="both"/>
        <w:rPr>
          <w:rFonts w:ascii="Times New Roman" w:hAnsi="Times New Roman" w:cs="Times New Roman"/>
          <w:sz w:val="24"/>
          <w:szCs w:val="24"/>
        </w:rPr>
      </w:pPr>
      <w:r w:rsidRPr="009C5C29">
        <w:rPr>
          <w:rFonts w:ascii="Times New Roman" w:hAnsi="Times New Roman" w:cs="Times New Roman"/>
          <w:b/>
          <w:bCs/>
          <w:sz w:val="24"/>
          <w:szCs w:val="24"/>
        </w:rPr>
        <w:t>Data Analysis:</w:t>
      </w:r>
      <w:r w:rsidR="001C7FCC">
        <w:rPr>
          <w:rFonts w:ascii="Times New Roman" w:hAnsi="Times New Roman" w:cs="Times New Roman"/>
          <w:sz w:val="24"/>
          <w:szCs w:val="24"/>
        </w:rPr>
        <w:t xml:space="preserve"> Data were analyzed using SPSS statistical software. Descriptive statistics, correlation analysis, and regression analysis were conducted to examine the relationships between religious fundamentalism, self-concept, and self-esteem.</w:t>
      </w:r>
    </w:p>
    <w:p w14:paraId="1E08AE18" w14:textId="77777777" w:rsidR="001C7FCC" w:rsidRDefault="001C7FCC" w:rsidP="00EF2012">
      <w:pPr>
        <w:spacing w:after="0" w:line="240" w:lineRule="auto"/>
        <w:jc w:val="both"/>
        <w:rPr>
          <w:rFonts w:ascii="Times New Roman" w:hAnsi="Times New Roman" w:cs="Times New Roman"/>
          <w:sz w:val="24"/>
          <w:szCs w:val="24"/>
        </w:rPr>
      </w:pPr>
    </w:p>
    <w:p w14:paraId="4E0BA077" w14:textId="77777777" w:rsidR="001C7FCC" w:rsidRDefault="006F6EAC" w:rsidP="00EF2012">
      <w:pPr>
        <w:spacing w:after="0" w:line="240" w:lineRule="auto"/>
        <w:jc w:val="both"/>
        <w:rPr>
          <w:rFonts w:ascii="Times New Roman" w:hAnsi="Times New Roman" w:cs="Times New Roman"/>
          <w:sz w:val="24"/>
          <w:szCs w:val="24"/>
        </w:rPr>
      </w:pPr>
      <w:r w:rsidRPr="009C5C29">
        <w:rPr>
          <w:rFonts w:ascii="Times New Roman" w:hAnsi="Times New Roman" w:cs="Times New Roman"/>
          <w:b/>
          <w:bCs/>
          <w:sz w:val="24"/>
          <w:szCs w:val="24"/>
        </w:rPr>
        <w:t>Statistics:</w:t>
      </w:r>
      <w:r w:rsidR="001C7FCC">
        <w:rPr>
          <w:rFonts w:ascii="Times New Roman" w:hAnsi="Times New Roman" w:cs="Times New Roman"/>
          <w:sz w:val="24"/>
          <w:szCs w:val="24"/>
        </w:rPr>
        <w:t xml:space="preserve"> Descriptive statistics (means, standard deviations, frequencies) were calculated to describe the sample characteristics and study variables. Correlation analysis (Pearson’s r) was conducted to examine the bivariate relationships between study variables. Regression analysis (multiple linear regression) was conducted to examine the predictive relationships between religious fundamentalism, self-concept, and self-esteem.</w:t>
      </w:r>
    </w:p>
    <w:p w14:paraId="2F17D597" w14:textId="77777777" w:rsidR="001C7FCC" w:rsidRDefault="001C7FCC" w:rsidP="00EF2012">
      <w:pPr>
        <w:spacing w:after="0" w:line="240" w:lineRule="auto"/>
        <w:jc w:val="both"/>
        <w:rPr>
          <w:rFonts w:ascii="Times New Roman" w:hAnsi="Times New Roman" w:cs="Times New Roman"/>
          <w:sz w:val="24"/>
          <w:szCs w:val="24"/>
        </w:rPr>
      </w:pPr>
    </w:p>
    <w:p w14:paraId="4069CBF6" w14:textId="77777777" w:rsidR="001C7FCC" w:rsidRPr="009C5C29" w:rsidRDefault="006F6EAC" w:rsidP="00EF2012">
      <w:pPr>
        <w:spacing w:after="0" w:line="240" w:lineRule="auto"/>
        <w:jc w:val="both"/>
        <w:rPr>
          <w:rFonts w:ascii="Times New Roman" w:hAnsi="Times New Roman" w:cs="Times New Roman"/>
          <w:b/>
          <w:bCs/>
          <w:i/>
          <w:sz w:val="24"/>
          <w:szCs w:val="24"/>
        </w:rPr>
      </w:pPr>
      <w:r w:rsidRPr="009C5C29">
        <w:rPr>
          <w:rFonts w:ascii="Times New Roman" w:hAnsi="Times New Roman" w:cs="Times New Roman"/>
          <w:b/>
          <w:bCs/>
          <w:i/>
          <w:sz w:val="24"/>
          <w:szCs w:val="24"/>
        </w:rPr>
        <w:t>Ethic</w:t>
      </w:r>
      <w:r w:rsidR="00AE7DAC" w:rsidRPr="009C5C29">
        <w:rPr>
          <w:rFonts w:ascii="Times New Roman" w:hAnsi="Times New Roman" w:cs="Times New Roman"/>
          <w:b/>
          <w:bCs/>
          <w:i/>
          <w:sz w:val="24"/>
          <w:szCs w:val="24"/>
        </w:rPr>
        <w:t>al Consideration</w:t>
      </w:r>
      <w:r w:rsidRPr="009C5C29">
        <w:rPr>
          <w:rFonts w:ascii="Times New Roman" w:hAnsi="Times New Roman" w:cs="Times New Roman"/>
          <w:b/>
          <w:bCs/>
          <w:i/>
          <w:sz w:val="24"/>
          <w:szCs w:val="24"/>
        </w:rPr>
        <w:t>s:</w:t>
      </w:r>
    </w:p>
    <w:p w14:paraId="35C2687F" w14:textId="77777777" w:rsidR="001C7FCC" w:rsidRDefault="001C7FCC" w:rsidP="00EF20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This study was approved by the </w:t>
      </w:r>
      <w:r w:rsidR="00230B6C">
        <w:rPr>
          <w:rFonts w:ascii="Times New Roman" w:hAnsi="Times New Roman" w:cs="Times New Roman"/>
          <w:sz w:val="24"/>
          <w:szCs w:val="24"/>
        </w:rPr>
        <w:t xml:space="preserve">Health Research Ethical Committee of Federal Medical Center Umuahia, </w:t>
      </w:r>
      <w:proofErr w:type="spellStart"/>
      <w:r w:rsidR="00230B6C">
        <w:rPr>
          <w:rFonts w:ascii="Times New Roman" w:hAnsi="Times New Roman" w:cs="Times New Roman"/>
          <w:sz w:val="24"/>
          <w:szCs w:val="24"/>
        </w:rPr>
        <w:t>Abia</w:t>
      </w:r>
      <w:proofErr w:type="spellEnd"/>
      <w:r w:rsidR="00230B6C">
        <w:rPr>
          <w:rFonts w:ascii="Times New Roman" w:hAnsi="Times New Roman" w:cs="Times New Roman"/>
          <w:sz w:val="24"/>
          <w:szCs w:val="24"/>
        </w:rPr>
        <w:t xml:space="preserve"> State, Nigeria</w:t>
      </w:r>
      <w:r>
        <w:rPr>
          <w:rFonts w:ascii="Times New Roman" w:hAnsi="Times New Roman" w:cs="Times New Roman"/>
          <w:sz w:val="24"/>
          <w:szCs w:val="24"/>
        </w:rPr>
        <w:t xml:space="preserve"> and adhered to the principles of informed consent, confidentiality, and anonymity. Participants were provided with information about the study’s purpose, risks, and benefits, and were free to withdraw from the study at any time.</w:t>
      </w:r>
    </w:p>
    <w:p w14:paraId="7ED7EDE6" w14:textId="77777777" w:rsidR="009C5C29" w:rsidRDefault="009C5C29" w:rsidP="00EF2012">
      <w:pPr>
        <w:spacing w:after="0" w:line="240" w:lineRule="auto"/>
        <w:jc w:val="both"/>
        <w:rPr>
          <w:rFonts w:ascii="Times New Roman" w:hAnsi="Times New Roman" w:cs="Times New Roman"/>
          <w:sz w:val="24"/>
          <w:szCs w:val="24"/>
        </w:rPr>
        <w:sectPr w:rsidR="009C5C29" w:rsidSect="009C5C29">
          <w:type w:val="continuous"/>
          <w:pgSz w:w="12240" w:h="15840"/>
          <w:pgMar w:top="1440" w:right="1440" w:bottom="1440" w:left="1440" w:header="708" w:footer="708" w:gutter="0"/>
          <w:cols w:num="2" w:space="708"/>
          <w:docGrid w:linePitch="360"/>
        </w:sectPr>
      </w:pPr>
    </w:p>
    <w:p w14:paraId="7E2F9897" w14:textId="77777777" w:rsidR="001C7FCC" w:rsidRDefault="001C7FCC" w:rsidP="00EF2012">
      <w:pPr>
        <w:spacing w:after="0" w:line="240" w:lineRule="auto"/>
        <w:jc w:val="both"/>
        <w:rPr>
          <w:rFonts w:ascii="Times New Roman" w:hAnsi="Times New Roman" w:cs="Times New Roman"/>
          <w:sz w:val="24"/>
          <w:szCs w:val="24"/>
        </w:rPr>
      </w:pPr>
    </w:p>
    <w:p w14:paraId="5DD1EE2F" w14:textId="59E7E791" w:rsidR="00EB0CE1" w:rsidRDefault="009C5C29" w:rsidP="00EF201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RESULTS</w:t>
      </w:r>
    </w:p>
    <w:p w14:paraId="6FAF6FB3" w14:textId="77777777" w:rsidR="00D156C4" w:rsidRDefault="00D156C4" w:rsidP="00207983">
      <w:pPr>
        <w:spacing w:after="0" w:line="240" w:lineRule="auto"/>
        <w:jc w:val="both"/>
        <w:rPr>
          <w:rFonts w:ascii="Times New Roman" w:hAnsi="Times New Roman" w:cs="Times New Roman"/>
          <w:bCs/>
          <w:sz w:val="24"/>
          <w:szCs w:val="24"/>
        </w:rPr>
        <w:sectPr w:rsidR="00D156C4" w:rsidSect="009C5C29">
          <w:type w:val="continuous"/>
          <w:pgSz w:w="12240" w:h="15840"/>
          <w:pgMar w:top="1440" w:right="1440" w:bottom="1440" w:left="1440" w:header="708" w:footer="708" w:gutter="0"/>
          <w:cols w:space="708"/>
          <w:docGrid w:linePitch="360"/>
        </w:sectPr>
      </w:pPr>
    </w:p>
    <w:p w14:paraId="59AB66FA" w14:textId="77777777" w:rsidR="00207983" w:rsidRPr="00156D75" w:rsidRDefault="00AE7DAC" w:rsidP="0020798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As shown in Table 1,</w:t>
      </w:r>
      <w:r w:rsidR="00594756">
        <w:rPr>
          <w:rFonts w:ascii="Times New Roman" w:hAnsi="Times New Roman" w:cs="Times New Roman"/>
          <w:bCs/>
          <w:sz w:val="24"/>
          <w:szCs w:val="24"/>
        </w:rPr>
        <w:t xml:space="preserve"> demographic and socioeconomic characteristics of </w:t>
      </w:r>
      <w:r w:rsidR="00FB42AA">
        <w:rPr>
          <w:rFonts w:ascii="Times New Roman" w:hAnsi="Times New Roman" w:cs="Times New Roman"/>
          <w:bCs/>
          <w:sz w:val="24"/>
          <w:szCs w:val="24"/>
        </w:rPr>
        <w:t>participants with</w:t>
      </w:r>
      <w:r w:rsidR="00207983" w:rsidRPr="00156D75">
        <w:rPr>
          <w:rFonts w:ascii="Times New Roman" w:hAnsi="Times New Roman" w:cs="Times New Roman"/>
          <w:bCs/>
          <w:sz w:val="24"/>
          <w:szCs w:val="24"/>
        </w:rPr>
        <w:t xml:space="preserve"> age distribution shows a relatively even spread, with 40% of participants between 18-22 years old, and 30% in both </w:t>
      </w:r>
      <w:r w:rsidR="00207983">
        <w:rPr>
          <w:rFonts w:ascii="Times New Roman" w:hAnsi="Times New Roman" w:cs="Times New Roman"/>
          <w:bCs/>
          <w:sz w:val="24"/>
          <w:szCs w:val="24"/>
        </w:rPr>
        <w:t xml:space="preserve">the 23-27 and 28-30 age groups. </w:t>
      </w:r>
      <w:r w:rsidR="00207983" w:rsidRPr="00156D75">
        <w:rPr>
          <w:rFonts w:ascii="Times New Roman" w:hAnsi="Times New Roman" w:cs="Times New Roman"/>
          <w:bCs/>
          <w:sz w:val="24"/>
          <w:szCs w:val="24"/>
        </w:rPr>
        <w:t>The sample is slightly skewed towards females, with 55% of part</w:t>
      </w:r>
      <w:r w:rsidR="00207983">
        <w:rPr>
          <w:rFonts w:ascii="Times New Roman" w:hAnsi="Times New Roman" w:cs="Times New Roman"/>
          <w:bCs/>
          <w:sz w:val="24"/>
          <w:szCs w:val="24"/>
        </w:rPr>
        <w:t xml:space="preserve">icipants identifying as female. </w:t>
      </w:r>
      <w:r w:rsidR="00207983" w:rsidRPr="00156D75">
        <w:rPr>
          <w:rFonts w:ascii="Times New Roman" w:hAnsi="Times New Roman" w:cs="Times New Roman"/>
          <w:bCs/>
          <w:sz w:val="24"/>
          <w:szCs w:val="24"/>
        </w:rPr>
        <w:t>The religious affiliation distribution indicates a diverse sample, with Evangelical Christians being the largest group (34.7%), followed by Mainline Protestants (28.3%), and a notable proportion of participan</w:t>
      </w:r>
      <w:r w:rsidR="00E73B68">
        <w:rPr>
          <w:rFonts w:ascii="Times New Roman" w:hAnsi="Times New Roman" w:cs="Times New Roman"/>
          <w:bCs/>
          <w:sz w:val="24"/>
          <w:szCs w:val="24"/>
        </w:rPr>
        <w:t xml:space="preserve">ts with no affiliation (11.7%). </w:t>
      </w:r>
      <w:r w:rsidR="00207983" w:rsidRPr="00156D75">
        <w:rPr>
          <w:rFonts w:ascii="Times New Roman" w:hAnsi="Times New Roman" w:cs="Times New Roman"/>
          <w:bCs/>
          <w:sz w:val="24"/>
          <w:szCs w:val="24"/>
        </w:rPr>
        <w:t xml:space="preserve">The education level distribution </w:t>
      </w:r>
      <w:r w:rsidR="00207983" w:rsidRPr="00156D75">
        <w:rPr>
          <w:rFonts w:ascii="Times New Roman" w:hAnsi="Times New Roman" w:cs="Times New Roman"/>
          <w:bCs/>
          <w:sz w:val="24"/>
          <w:szCs w:val="24"/>
        </w:rPr>
        <w:t>shows that half of the participants (50%) have a college or university education, while 26.7% have a high school education, and 23.3%</w:t>
      </w:r>
      <w:r w:rsidR="00207983">
        <w:rPr>
          <w:rFonts w:ascii="Times New Roman" w:hAnsi="Times New Roman" w:cs="Times New Roman"/>
          <w:bCs/>
          <w:sz w:val="24"/>
          <w:szCs w:val="24"/>
        </w:rPr>
        <w:t xml:space="preserve"> have a postgraduate education. </w:t>
      </w:r>
      <w:r w:rsidR="00207983" w:rsidRPr="00156D75">
        <w:rPr>
          <w:rFonts w:ascii="Times New Roman" w:hAnsi="Times New Roman" w:cs="Times New Roman"/>
          <w:bCs/>
          <w:sz w:val="24"/>
          <w:szCs w:val="24"/>
        </w:rPr>
        <w:t xml:space="preserve">The household income distribution is relatively even, with 30% of participants in the low-income bracket, 40% in the middle-income bracket, and </w:t>
      </w:r>
      <w:r w:rsidR="00207983">
        <w:rPr>
          <w:rFonts w:ascii="Times New Roman" w:hAnsi="Times New Roman" w:cs="Times New Roman"/>
          <w:bCs/>
          <w:sz w:val="24"/>
          <w:szCs w:val="24"/>
        </w:rPr>
        <w:t xml:space="preserve">30% in the high-income bracket. </w:t>
      </w:r>
      <w:r w:rsidR="00207983" w:rsidRPr="00156D75">
        <w:rPr>
          <w:rFonts w:ascii="Times New Roman" w:hAnsi="Times New Roman" w:cs="Times New Roman"/>
          <w:bCs/>
          <w:sz w:val="24"/>
          <w:szCs w:val="24"/>
        </w:rPr>
        <w:t>The geographic location distribution indicates that 60% of participants live in urban areas, while 26.7% live in suburban areas, and 13.3% live in rural areas.</w:t>
      </w:r>
    </w:p>
    <w:p w14:paraId="1F9A5FDC" w14:textId="77777777" w:rsidR="00207983" w:rsidRPr="00207983" w:rsidRDefault="00207983" w:rsidP="00EF2012">
      <w:pPr>
        <w:spacing w:after="0" w:line="240" w:lineRule="auto"/>
        <w:jc w:val="both"/>
        <w:rPr>
          <w:rFonts w:ascii="Times New Roman" w:hAnsi="Times New Roman" w:cs="Times New Roman"/>
          <w:bCs/>
          <w:sz w:val="24"/>
          <w:szCs w:val="24"/>
        </w:rPr>
      </w:pPr>
    </w:p>
    <w:p w14:paraId="385D1C7D" w14:textId="77777777" w:rsidR="00D156C4" w:rsidRDefault="00D156C4" w:rsidP="00EF2012">
      <w:pPr>
        <w:spacing w:after="0" w:line="240" w:lineRule="auto"/>
        <w:jc w:val="both"/>
        <w:rPr>
          <w:rFonts w:ascii="Times New Roman" w:hAnsi="Times New Roman" w:cs="Times New Roman"/>
          <w:b/>
          <w:sz w:val="24"/>
          <w:szCs w:val="24"/>
        </w:rPr>
        <w:sectPr w:rsidR="00D156C4" w:rsidSect="00D156C4">
          <w:type w:val="continuous"/>
          <w:pgSz w:w="12240" w:h="15840"/>
          <w:pgMar w:top="1440" w:right="1440" w:bottom="1440" w:left="1440" w:header="708" w:footer="708" w:gutter="0"/>
          <w:cols w:num="2" w:space="708"/>
          <w:docGrid w:linePitch="360"/>
        </w:sectPr>
      </w:pPr>
    </w:p>
    <w:p w14:paraId="005C4900" w14:textId="77777777" w:rsidR="007919FF" w:rsidRPr="00462269" w:rsidRDefault="00462269" w:rsidP="00EF201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br w:type="column"/>
      </w:r>
      <w:r w:rsidR="000D22B3" w:rsidRPr="007919FF">
        <w:rPr>
          <w:rFonts w:ascii="Times New Roman" w:hAnsi="Times New Roman" w:cs="Times New Roman"/>
          <w:b/>
          <w:sz w:val="24"/>
          <w:szCs w:val="24"/>
        </w:rPr>
        <w:lastRenderedPageBreak/>
        <w:t xml:space="preserve">Table 1: Demographic </w:t>
      </w:r>
      <w:r w:rsidR="009B2A0E">
        <w:rPr>
          <w:rFonts w:ascii="Times New Roman" w:hAnsi="Times New Roman" w:cs="Times New Roman"/>
          <w:b/>
          <w:sz w:val="24"/>
          <w:szCs w:val="24"/>
        </w:rPr>
        <w:t xml:space="preserve">and Socioeconomic </w:t>
      </w:r>
      <w:r w:rsidR="000D22B3" w:rsidRPr="007919FF">
        <w:rPr>
          <w:rFonts w:ascii="Times New Roman" w:hAnsi="Times New Roman" w:cs="Times New Roman"/>
          <w:b/>
          <w:sz w:val="24"/>
          <w:szCs w:val="24"/>
        </w:rPr>
        <w:t>Characteristics of Partic</w:t>
      </w:r>
      <w:r>
        <w:rPr>
          <w:rFonts w:ascii="Times New Roman" w:hAnsi="Times New Roman" w:cs="Times New Roman"/>
          <w:b/>
          <w:sz w:val="24"/>
          <w:szCs w:val="24"/>
        </w:rPr>
        <w:t>ipants</w:t>
      </w:r>
    </w:p>
    <w:tbl>
      <w:tblPr>
        <w:tblStyle w:val="LightShading"/>
        <w:tblW w:w="0" w:type="auto"/>
        <w:jc w:val="center"/>
        <w:tblLook w:val="04A0" w:firstRow="1" w:lastRow="0" w:firstColumn="1" w:lastColumn="0" w:noHBand="0" w:noVBand="1"/>
      </w:tblPr>
      <w:tblGrid>
        <w:gridCol w:w="3771"/>
        <w:gridCol w:w="1380"/>
        <w:gridCol w:w="2394"/>
      </w:tblGrid>
      <w:tr w:rsidR="007919FF" w14:paraId="4533C922" w14:textId="77777777" w:rsidTr="0046226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71" w:type="dxa"/>
            <w:shd w:val="clear" w:color="auto" w:fill="auto"/>
          </w:tcPr>
          <w:p w14:paraId="6F6942D0" w14:textId="77777777" w:rsidR="007919FF" w:rsidRDefault="007919FF" w:rsidP="00EF2012">
            <w:pPr>
              <w:jc w:val="both"/>
              <w:rPr>
                <w:rFonts w:ascii="Times New Roman" w:hAnsi="Times New Roman" w:cs="Times New Roman"/>
                <w:sz w:val="24"/>
                <w:szCs w:val="24"/>
              </w:rPr>
            </w:pPr>
            <w:r>
              <w:rPr>
                <w:rFonts w:ascii="Times New Roman" w:hAnsi="Times New Roman" w:cs="Times New Roman"/>
                <w:sz w:val="24"/>
                <w:szCs w:val="24"/>
              </w:rPr>
              <w:t>Demographic Variable</w:t>
            </w:r>
          </w:p>
        </w:tc>
        <w:tc>
          <w:tcPr>
            <w:tcW w:w="1380" w:type="dxa"/>
            <w:shd w:val="clear" w:color="auto" w:fill="auto"/>
          </w:tcPr>
          <w:p w14:paraId="34352026" w14:textId="77777777" w:rsidR="007919FF" w:rsidRDefault="007919FF"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Frequency</w:t>
            </w:r>
          </w:p>
        </w:tc>
        <w:tc>
          <w:tcPr>
            <w:tcW w:w="2394" w:type="dxa"/>
            <w:shd w:val="clear" w:color="auto" w:fill="auto"/>
          </w:tcPr>
          <w:p w14:paraId="751F19F5" w14:textId="77777777" w:rsidR="007919FF" w:rsidRDefault="007919FF"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Percentage</w:t>
            </w:r>
          </w:p>
        </w:tc>
      </w:tr>
      <w:tr w:rsidR="007919FF" w14:paraId="6879E298" w14:textId="77777777" w:rsidTr="00462269">
        <w:trPr>
          <w:cnfStyle w:val="000000100000" w:firstRow="0" w:lastRow="0" w:firstColumn="0" w:lastColumn="0" w:oddVBand="0" w:evenVBand="0" w:oddHBand="1" w:evenHBand="0" w:firstRowFirstColumn="0" w:firstRowLastColumn="0" w:lastRowFirstColumn="0" w:lastRowLastColumn="0"/>
          <w:trHeight w:val="1225"/>
          <w:jc w:val="center"/>
        </w:trPr>
        <w:tc>
          <w:tcPr>
            <w:cnfStyle w:val="001000000000" w:firstRow="0" w:lastRow="0" w:firstColumn="1" w:lastColumn="0" w:oddVBand="0" w:evenVBand="0" w:oddHBand="0" w:evenHBand="0" w:firstRowFirstColumn="0" w:firstRowLastColumn="0" w:lastRowFirstColumn="0" w:lastRowLastColumn="0"/>
            <w:tcW w:w="3771" w:type="dxa"/>
            <w:shd w:val="clear" w:color="auto" w:fill="auto"/>
          </w:tcPr>
          <w:p w14:paraId="6EB80460" w14:textId="77777777" w:rsidR="007919FF" w:rsidRDefault="007919FF" w:rsidP="00EF2012">
            <w:pPr>
              <w:jc w:val="both"/>
              <w:rPr>
                <w:rFonts w:ascii="Times New Roman" w:hAnsi="Times New Roman" w:cs="Times New Roman"/>
                <w:sz w:val="24"/>
                <w:szCs w:val="24"/>
              </w:rPr>
            </w:pPr>
            <w:r>
              <w:rPr>
                <w:rFonts w:ascii="Times New Roman" w:hAnsi="Times New Roman" w:cs="Times New Roman"/>
                <w:sz w:val="24"/>
                <w:szCs w:val="24"/>
              </w:rPr>
              <w:t>Age</w:t>
            </w:r>
          </w:p>
          <w:p w14:paraId="248CCDB7" w14:textId="77777777" w:rsidR="007919FF" w:rsidRDefault="007919FF" w:rsidP="007919FF">
            <w:pPr>
              <w:ind w:left="363"/>
              <w:jc w:val="both"/>
              <w:rPr>
                <w:rFonts w:ascii="Times New Roman" w:hAnsi="Times New Roman" w:cs="Times New Roman"/>
                <w:sz w:val="24"/>
                <w:szCs w:val="24"/>
              </w:rPr>
            </w:pPr>
            <w:r>
              <w:rPr>
                <w:rFonts w:ascii="Times New Roman" w:hAnsi="Times New Roman" w:cs="Times New Roman"/>
                <w:sz w:val="24"/>
                <w:szCs w:val="24"/>
              </w:rPr>
              <w:t>18-22</w:t>
            </w:r>
          </w:p>
          <w:p w14:paraId="48BC9C41" w14:textId="77777777" w:rsidR="007919FF" w:rsidRDefault="007919FF" w:rsidP="007919FF">
            <w:pPr>
              <w:ind w:left="363"/>
              <w:jc w:val="both"/>
              <w:rPr>
                <w:rFonts w:ascii="Times New Roman" w:hAnsi="Times New Roman" w:cs="Times New Roman"/>
                <w:sz w:val="24"/>
                <w:szCs w:val="24"/>
              </w:rPr>
            </w:pPr>
            <w:r>
              <w:rPr>
                <w:rFonts w:ascii="Times New Roman" w:hAnsi="Times New Roman" w:cs="Times New Roman"/>
                <w:sz w:val="24"/>
                <w:szCs w:val="24"/>
              </w:rPr>
              <w:t>23-27</w:t>
            </w:r>
          </w:p>
          <w:p w14:paraId="06C33AFD" w14:textId="77777777" w:rsidR="007919FF" w:rsidRDefault="007919FF" w:rsidP="007919FF">
            <w:pPr>
              <w:ind w:left="363"/>
              <w:jc w:val="both"/>
              <w:rPr>
                <w:rFonts w:ascii="Times New Roman" w:hAnsi="Times New Roman" w:cs="Times New Roman"/>
                <w:sz w:val="24"/>
                <w:szCs w:val="24"/>
              </w:rPr>
            </w:pPr>
            <w:r>
              <w:rPr>
                <w:rFonts w:ascii="Times New Roman" w:hAnsi="Times New Roman" w:cs="Times New Roman"/>
                <w:sz w:val="24"/>
                <w:szCs w:val="24"/>
              </w:rPr>
              <w:t>28-30</w:t>
            </w:r>
          </w:p>
        </w:tc>
        <w:tc>
          <w:tcPr>
            <w:tcW w:w="1380" w:type="dxa"/>
            <w:shd w:val="clear" w:color="auto" w:fill="auto"/>
          </w:tcPr>
          <w:p w14:paraId="0ABAB96E" w14:textId="77777777" w:rsidR="007919FF" w:rsidRDefault="007919FF"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868694F" w14:textId="77777777" w:rsidR="00D936BD" w:rsidRDefault="00D936BD"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120</w:t>
            </w:r>
          </w:p>
          <w:p w14:paraId="189CC5F5" w14:textId="77777777" w:rsidR="00D936BD" w:rsidRDefault="00D936BD"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90</w:t>
            </w:r>
          </w:p>
          <w:p w14:paraId="5162FBB4" w14:textId="77777777" w:rsidR="00D936BD" w:rsidRDefault="00D936BD"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90</w:t>
            </w:r>
          </w:p>
        </w:tc>
        <w:tc>
          <w:tcPr>
            <w:tcW w:w="2394" w:type="dxa"/>
            <w:shd w:val="clear" w:color="auto" w:fill="auto"/>
          </w:tcPr>
          <w:p w14:paraId="5D5F0EF7" w14:textId="77777777" w:rsidR="007919FF" w:rsidRDefault="007919FF"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2CE0D1F" w14:textId="77777777" w:rsidR="00D936BD" w:rsidRDefault="00D936BD"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w:t>
            </w:r>
          </w:p>
          <w:p w14:paraId="55DA2D9C" w14:textId="77777777" w:rsidR="00D936BD" w:rsidRDefault="00D936BD"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w:t>
            </w:r>
          </w:p>
          <w:p w14:paraId="2E14A139" w14:textId="77777777" w:rsidR="00D936BD" w:rsidRDefault="00D936BD"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w:t>
            </w:r>
          </w:p>
        </w:tc>
      </w:tr>
      <w:tr w:rsidR="007919FF" w14:paraId="0BA78F59" w14:textId="77777777" w:rsidTr="00462269">
        <w:trPr>
          <w:trHeight w:val="973"/>
          <w:jc w:val="center"/>
        </w:trPr>
        <w:tc>
          <w:tcPr>
            <w:cnfStyle w:val="001000000000" w:firstRow="0" w:lastRow="0" w:firstColumn="1" w:lastColumn="0" w:oddVBand="0" w:evenVBand="0" w:oddHBand="0" w:evenHBand="0" w:firstRowFirstColumn="0" w:firstRowLastColumn="0" w:lastRowFirstColumn="0" w:lastRowLastColumn="0"/>
            <w:tcW w:w="3771" w:type="dxa"/>
            <w:shd w:val="clear" w:color="auto" w:fill="auto"/>
          </w:tcPr>
          <w:p w14:paraId="26F6C7B9" w14:textId="77777777" w:rsidR="007919FF" w:rsidRDefault="007919FF" w:rsidP="00EF2012">
            <w:pPr>
              <w:jc w:val="both"/>
              <w:rPr>
                <w:rFonts w:ascii="Times New Roman" w:hAnsi="Times New Roman" w:cs="Times New Roman"/>
                <w:sz w:val="24"/>
                <w:szCs w:val="24"/>
              </w:rPr>
            </w:pPr>
            <w:r>
              <w:rPr>
                <w:rFonts w:ascii="Times New Roman" w:hAnsi="Times New Roman" w:cs="Times New Roman"/>
                <w:sz w:val="24"/>
                <w:szCs w:val="24"/>
              </w:rPr>
              <w:t>Gender</w:t>
            </w:r>
          </w:p>
          <w:p w14:paraId="6458CA43" w14:textId="77777777" w:rsidR="007919FF" w:rsidRDefault="007919FF" w:rsidP="007919FF">
            <w:pPr>
              <w:ind w:left="363"/>
              <w:jc w:val="both"/>
              <w:rPr>
                <w:rFonts w:ascii="Times New Roman" w:hAnsi="Times New Roman" w:cs="Times New Roman"/>
                <w:sz w:val="24"/>
                <w:szCs w:val="24"/>
              </w:rPr>
            </w:pPr>
            <w:r>
              <w:rPr>
                <w:rFonts w:ascii="Times New Roman" w:hAnsi="Times New Roman" w:cs="Times New Roman"/>
                <w:sz w:val="24"/>
                <w:szCs w:val="24"/>
              </w:rPr>
              <w:t>Male</w:t>
            </w:r>
          </w:p>
          <w:p w14:paraId="3D54662C" w14:textId="77777777" w:rsidR="007919FF" w:rsidRDefault="007919FF" w:rsidP="007919FF">
            <w:pPr>
              <w:ind w:left="363"/>
              <w:jc w:val="both"/>
              <w:rPr>
                <w:rFonts w:ascii="Times New Roman" w:hAnsi="Times New Roman" w:cs="Times New Roman"/>
                <w:sz w:val="24"/>
                <w:szCs w:val="24"/>
              </w:rPr>
            </w:pPr>
            <w:r>
              <w:rPr>
                <w:rFonts w:ascii="Times New Roman" w:hAnsi="Times New Roman" w:cs="Times New Roman"/>
                <w:sz w:val="24"/>
                <w:szCs w:val="24"/>
              </w:rPr>
              <w:t>Female</w:t>
            </w:r>
          </w:p>
        </w:tc>
        <w:tc>
          <w:tcPr>
            <w:tcW w:w="1380" w:type="dxa"/>
            <w:shd w:val="clear" w:color="auto" w:fill="auto"/>
          </w:tcPr>
          <w:p w14:paraId="69E08D29" w14:textId="77777777" w:rsidR="007919FF" w:rsidRDefault="007919FF"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6943C4D" w14:textId="77777777" w:rsidR="009D4020" w:rsidRDefault="009D4020"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135</w:t>
            </w:r>
          </w:p>
          <w:p w14:paraId="5FDA5114" w14:textId="77777777" w:rsidR="009D4020" w:rsidRDefault="009D4020"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165</w:t>
            </w:r>
          </w:p>
        </w:tc>
        <w:tc>
          <w:tcPr>
            <w:tcW w:w="2394" w:type="dxa"/>
            <w:shd w:val="clear" w:color="auto" w:fill="auto"/>
          </w:tcPr>
          <w:p w14:paraId="556556D0" w14:textId="77777777" w:rsidR="007919FF" w:rsidRDefault="007919FF"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BC04EA4" w14:textId="77777777" w:rsidR="009D4020" w:rsidRDefault="009D4020"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45%</w:t>
            </w:r>
          </w:p>
          <w:p w14:paraId="0B95C4B2" w14:textId="77777777" w:rsidR="009D4020" w:rsidRDefault="009D4020"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55%</w:t>
            </w:r>
          </w:p>
        </w:tc>
      </w:tr>
      <w:tr w:rsidR="007919FF" w14:paraId="17D7B57B" w14:textId="77777777" w:rsidTr="00462269">
        <w:trPr>
          <w:cnfStyle w:val="000000100000" w:firstRow="0" w:lastRow="0" w:firstColumn="0" w:lastColumn="0" w:oddVBand="0" w:evenVBand="0" w:oddHBand="1" w:evenHBand="0" w:firstRowFirstColumn="0" w:firstRowLastColumn="0" w:lastRowFirstColumn="0" w:lastRowLastColumn="0"/>
          <w:trHeight w:val="2088"/>
          <w:jc w:val="center"/>
        </w:trPr>
        <w:tc>
          <w:tcPr>
            <w:cnfStyle w:val="001000000000" w:firstRow="0" w:lastRow="0" w:firstColumn="1" w:lastColumn="0" w:oddVBand="0" w:evenVBand="0" w:oddHBand="0" w:evenHBand="0" w:firstRowFirstColumn="0" w:firstRowLastColumn="0" w:lastRowFirstColumn="0" w:lastRowLastColumn="0"/>
            <w:tcW w:w="3771" w:type="dxa"/>
            <w:shd w:val="clear" w:color="auto" w:fill="auto"/>
          </w:tcPr>
          <w:p w14:paraId="36330307" w14:textId="77777777" w:rsidR="007919FF" w:rsidRDefault="007919FF" w:rsidP="00EF2012">
            <w:pPr>
              <w:jc w:val="both"/>
              <w:rPr>
                <w:rFonts w:ascii="Times New Roman" w:hAnsi="Times New Roman" w:cs="Times New Roman"/>
                <w:sz w:val="24"/>
                <w:szCs w:val="24"/>
              </w:rPr>
            </w:pPr>
            <w:r>
              <w:rPr>
                <w:rFonts w:ascii="Times New Roman" w:hAnsi="Times New Roman" w:cs="Times New Roman"/>
                <w:sz w:val="24"/>
                <w:szCs w:val="24"/>
              </w:rPr>
              <w:t>Religious Affiliation</w:t>
            </w:r>
          </w:p>
          <w:p w14:paraId="5E07F823" w14:textId="77777777" w:rsidR="007919FF" w:rsidRDefault="007919FF" w:rsidP="007919FF">
            <w:pPr>
              <w:ind w:left="363"/>
              <w:jc w:val="both"/>
              <w:rPr>
                <w:rFonts w:ascii="Times New Roman" w:hAnsi="Times New Roman" w:cs="Times New Roman"/>
                <w:sz w:val="24"/>
                <w:szCs w:val="24"/>
              </w:rPr>
            </w:pPr>
            <w:r>
              <w:rPr>
                <w:rFonts w:ascii="Times New Roman" w:hAnsi="Times New Roman" w:cs="Times New Roman"/>
                <w:sz w:val="24"/>
                <w:szCs w:val="24"/>
              </w:rPr>
              <w:t>Mainline Protestant</w:t>
            </w:r>
          </w:p>
          <w:p w14:paraId="72C73353" w14:textId="77777777" w:rsidR="007919FF" w:rsidRDefault="00D936BD" w:rsidP="007919FF">
            <w:pPr>
              <w:ind w:left="363"/>
              <w:jc w:val="both"/>
              <w:rPr>
                <w:rFonts w:ascii="Times New Roman" w:hAnsi="Times New Roman" w:cs="Times New Roman"/>
                <w:sz w:val="24"/>
                <w:szCs w:val="24"/>
              </w:rPr>
            </w:pPr>
            <w:r>
              <w:rPr>
                <w:rFonts w:ascii="Times New Roman" w:hAnsi="Times New Roman" w:cs="Times New Roman"/>
                <w:sz w:val="24"/>
                <w:szCs w:val="24"/>
              </w:rPr>
              <w:t>Evangelical Christian</w:t>
            </w:r>
          </w:p>
          <w:p w14:paraId="5F08E479" w14:textId="77777777" w:rsidR="00D936BD" w:rsidRDefault="00D936BD" w:rsidP="007919FF">
            <w:pPr>
              <w:ind w:left="363"/>
              <w:jc w:val="both"/>
              <w:rPr>
                <w:rFonts w:ascii="Times New Roman" w:hAnsi="Times New Roman" w:cs="Times New Roman"/>
                <w:sz w:val="24"/>
                <w:szCs w:val="24"/>
              </w:rPr>
            </w:pPr>
            <w:r>
              <w:rPr>
                <w:rFonts w:ascii="Times New Roman" w:hAnsi="Times New Roman" w:cs="Times New Roman"/>
                <w:sz w:val="24"/>
                <w:szCs w:val="24"/>
              </w:rPr>
              <w:t>Catholic Christian</w:t>
            </w:r>
          </w:p>
          <w:p w14:paraId="7331D065" w14:textId="77777777" w:rsidR="00D936BD" w:rsidRDefault="00D936BD" w:rsidP="007919FF">
            <w:pPr>
              <w:ind w:left="363"/>
              <w:jc w:val="both"/>
              <w:rPr>
                <w:rFonts w:ascii="Times New Roman" w:hAnsi="Times New Roman" w:cs="Times New Roman"/>
                <w:sz w:val="24"/>
                <w:szCs w:val="24"/>
              </w:rPr>
            </w:pPr>
            <w:r>
              <w:rPr>
                <w:rFonts w:ascii="Times New Roman" w:hAnsi="Times New Roman" w:cs="Times New Roman"/>
                <w:sz w:val="24"/>
                <w:szCs w:val="24"/>
              </w:rPr>
              <w:t>Non-Practicing Christian</w:t>
            </w:r>
          </w:p>
          <w:p w14:paraId="591495BF" w14:textId="77777777" w:rsidR="00D936BD" w:rsidRDefault="00D936BD" w:rsidP="007919FF">
            <w:pPr>
              <w:ind w:left="363"/>
              <w:jc w:val="both"/>
              <w:rPr>
                <w:rFonts w:ascii="Times New Roman" w:hAnsi="Times New Roman" w:cs="Times New Roman"/>
                <w:sz w:val="24"/>
                <w:szCs w:val="24"/>
              </w:rPr>
            </w:pPr>
            <w:r>
              <w:rPr>
                <w:rFonts w:ascii="Times New Roman" w:hAnsi="Times New Roman" w:cs="Times New Roman"/>
                <w:sz w:val="24"/>
                <w:szCs w:val="24"/>
              </w:rPr>
              <w:t>African Traditional Religion</w:t>
            </w:r>
          </w:p>
          <w:p w14:paraId="05C19F53" w14:textId="77777777" w:rsidR="00E26EB4" w:rsidRDefault="00E26EB4" w:rsidP="007919FF">
            <w:pPr>
              <w:ind w:left="363"/>
              <w:jc w:val="both"/>
              <w:rPr>
                <w:rFonts w:ascii="Times New Roman" w:hAnsi="Times New Roman" w:cs="Times New Roman"/>
                <w:sz w:val="24"/>
                <w:szCs w:val="24"/>
              </w:rPr>
            </w:pPr>
            <w:r>
              <w:rPr>
                <w:rFonts w:ascii="Times New Roman" w:hAnsi="Times New Roman" w:cs="Times New Roman"/>
                <w:sz w:val="24"/>
                <w:szCs w:val="24"/>
              </w:rPr>
              <w:t>No Affiliations</w:t>
            </w:r>
          </w:p>
        </w:tc>
        <w:tc>
          <w:tcPr>
            <w:tcW w:w="1380" w:type="dxa"/>
            <w:shd w:val="clear" w:color="auto" w:fill="auto"/>
          </w:tcPr>
          <w:p w14:paraId="7009EBF2" w14:textId="77777777" w:rsidR="007919FF" w:rsidRDefault="007919FF"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47AD96FA" w14:textId="77777777" w:rsidR="009D4020" w:rsidRDefault="00E26EB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85</w:t>
            </w:r>
          </w:p>
          <w:p w14:paraId="6985DC98" w14:textId="77777777" w:rsidR="00E26EB4" w:rsidRDefault="00E26EB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104</w:t>
            </w:r>
          </w:p>
          <w:p w14:paraId="4F6CA303" w14:textId="77777777" w:rsidR="00E26EB4" w:rsidRDefault="00E26EB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38</w:t>
            </w:r>
          </w:p>
          <w:p w14:paraId="15B6843B" w14:textId="77777777" w:rsidR="00E26EB4" w:rsidRDefault="00E26EB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18</w:t>
            </w:r>
          </w:p>
          <w:p w14:paraId="15FB929E" w14:textId="77777777" w:rsidR="00E26EB4" w:rsidRDefault="00E26EB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20</w:t>
            </w:r>
          </w:p>
          <w:p w14:paraId="6F34804D" w14:textId="77777777" w:rsidR="00E26EB4" w:rsidRDefault="00E26EB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35</w:t>
            </w:r>
          </w:p>
        </w:tc>
        <w:tc>
          <w:tcPr>
            <w:tcW w:w="2394" w:type="dxa"/>
            <w:shd w:val="clear" w:color="auto" w:fill="auto"/>
          </w:tcPr>
          <w:p w14:paraId="4C2B000F" w14:textId="77777777" w:rsidR="007919FF" w:rsidRDefault="007919FF"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8AE237B" w14:textId="77777777" w:rsidR="00E26EB4" w:rsidRDefault="009E40D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28.3%</w:t>
            </w:r>
          </w:p>
          <w:p w14:paraId="3B93EBF8" w14:textId="77777777" w:rsidR="009E40D4" w:rsidRDefault="009E40D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34.7%</w:t>
            </w:r>
          </w:p>
          <w:p w14:paraId="34D04B1B" w14:textId="77777777" w:rsidR="009E40D4" w:rsidRDefault="009E40D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12.7%</w:t>
            </w:r>
          </w:p>
          <w:p w14:paraId="35DE259F" w14:textId="77777777" w:rsidR="009E40D4" w:rsidRDefault="009E40D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  6.0%</w:t>
            </w:r>
          </w:p>
          <w:p w14:paraId="2656244C" w14:textId="77777777" w:rsidR="009E40D4" w:rsidRDefault="009E40D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  6.7%</w:t>
            </w:r>
          </w:p>
          <w:p w14:paraId="51BB41CA" w14:textId="77777777" w:rsidR="009E40D4" w:rsidRDefault="009E40D4"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11.7%</w:t>
            </w:r>
          </w:p>
        </w:tc>
      </w:tr>
      <w:tr w:rsidR="00AC18E8" w14:paraId="4D379276" w14:textId="77777777" w:rsidTr="00462269">
        <w:trPr>
          <w:trHeight w:val="1218"/>
          <w:jc w:val="center"/>
        </w:trPr>
        <w:tc>
          <w:tcPr>
            <w:cnfStyle w:val="001000000000" w:firstRow="0" w:lastRow="0" w:firstColumn="1" w:lastColumn="0" w:oddVBand="0" w:evenVBand="0" w:oddHBand="0" w:evenHBand="0" w:firstRowFirstColumn="0" w:firstRowLastColumn="0" w:lastRowFirstColumn="0" w:lastRowLastColumn="0"/>
            <w:tcW w:w="3771" w:type="dxa"/>
            <w:shd w:val="clear" w:color="auto" w:fill="auto"/>
          </w:tcPr>
          <w:p w14:paraId="4959F405" w14:textId="77777777" w:rsidR="00AC18E8" w:rsidRDefault="00AC18E8" w:rsidP="00EF2012">
            <w:pPr>
              <w:jc w:val="both"/>
              <w:rPr>
                <w:rFonts w:ascii="Times New Roman" w:hAnsi="Times New Roman" w:cs="Times New Roman"/>
                <w:sz w:val="24"/>
                <w:szCs w:val="24"/>
              </w:rPr>
            </w:pPr>
            <w:r>
              <w:rPr>
                <w:rFonts w:ascii="Times New Roman" w:hAnsi="Times New Roman" w:cs="Times New Roman"/>
                <w:sz w:val="24"/>
                <w:szCs w:val="24"/>
              </w:rPr>
              <w:t>Education Level</w:t>
            </w:r>
          </w:p>
          <w:p w14:paraId="1AF33078" w14:textId="77777777" w:rsidR="00AC18E8" w:rsidRDefault="00AC18E8" w:rsidP="00AC18E8">
            <w:pPr>
              <w:ind w:left="403"/>
              <w:jc w:val="both"/>
              <w:rPr>
                <w:rFonts w:ascii="Times New Roman" w:hAnsi="Times New Roman" w:cs="Times New Roman"/>
                <w:sz w:val="24"/>
                <w:szCs w:val="24"/>
              </w:rPr>
            </w:pPr>
            <w:r>
              <w:rPr>
                <w:rFonts w:ascii="Times New Roman" w:hAnsi="Times New Roman" w:cs="Times New Roman"/>
                <w:sz w:val="24"/>
                <w:szCs w:val="24"/>
              </w:rPr>
              <w:t>Secondary School</w:t>
            </w:r>
          </w:p>
          <w:p w14:paraId="7E973E76" w14:textId="77777777" w:rsidR="00AC18E8" w:rsidRDefault="00AC18E8" w:rsidP="00AC18E8">
            <w:pPr>
              <w:ind w:left="403"/>
              <w:jc w:val="both"/>
              <w:rPr>
                <w:rFonts w:ascii="Times New Roman" w:hAnsi="Times New Roman" w:cs="Times New Roman"/>
                <w:sz w:val="24"/>
                <w:szCs w:val="24"/>
              </w:rPr>
            </w:pPr>
            <w:r>
              <w:rPr>
                <w:rFonts w:ascii="Times New Roman" w:hAnsi="Times New Roman" w:cs="Times New Roman"/>
                <w:sz w:val="24"/>
                <w:szCs w:val="24"/>
              </w:rPr>
              <w:t>Tertiary</w:t>
            </w:r>
          </w:p>
          <w:p w14:paraId="0B443107" w14:textId="77777777" w:rsidR="00AC18E8" w:rsidRDefault="00AC18E8" w:rsidP="00AC18E8">
            <w:pPr>
              <w:ind w:left="403"/>
              <w:jc w:val="both"/>
              <w:rPr>
                <w:rFonts w:ascii="Times New Roman" w:hAnsi="Times New Roman" w:cs="Times New Roman"/>
                <w:sz w:val="24"/>
                <w:szCs w:val="24"/>
              </w:rPr>
            </w:pPr>
            <w:r>
              <w:rPr>
                <w:rFonts w:ascii="Times New Roman" w:hAnsi="Times New Roman" w:cs="Times New Roman"/>
                <w:sz w:val="24"/>
                <w:szCs w:val="24"/>
              </w:rPr>
              <w:t>Postgraduate</w:t>
            </w:r>
          </w:p>
        </w:tc>
        <w:tc>
          <w:tcPr>
            <w:tcW w:w="1380" w:type="dxa"/>
            <w:shd w:val="clear" w:color="auto" w:fill="auto"/>
          </w:tcPr>
          <w:p w14:paraId="52198C45"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39270BC8"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80</w:t>
            </w:r>
          </w:p>
          <w:p w14:paraId="29FBD3E5"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150</w:t>
            </w:r>
          </w:p>
          <w:p w14:paraId="3CFCC2AC"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70</w:t>
            </w:r>
          </w:p>
        </w:tc>
        <w:tc>
          <w:tcPr>
            <w:tcW w:w="2394" w:type="dxa"/>
            <w:shd w:val="clear" w:color="auto" w:fill="auto"/>
          </w:tcPr>
          <w:p w14:paraId="47C50917"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CFA9191"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26.7%</w:t>
            </w:r>
          </w:p>
          <w:p w14:paraId="63AF5C30"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50.0%</w:t>
            </w:r>
          </w:p>
          <w:p w14:paraId="597088A9"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23.3%</w:t>
            </w:r>
          </w:p>
        </w:tc>
      </w:tr>
      <w:tr w:rsidR="00AC18E8" w14:paraId="63495C6A" w14:textId="77777777" w:rsidTr="00462269">
        <w:trPr>
          <w:cnfStyle w:val="000000100000" w:firstRow="0" w:lastRow="0" w:firstColumn="0" w:lastColumn="0" w:oddVBand="0" w:evenVBand="0" w:oddHBand="1" w:evenHBand="0" w:firstRowFirstColumn="0" w:firstRowLastColumn="0" w:lastRowFirstColumn="0" w:lastRowLastColumn="0"/>
          <w:trHeight w:val="1278"/>
          <w:jc w:val="center"/>
        </w:trPr>
        <w:tc>
          <w:tcPr>
            <w:cnfStyle w:val="001000000000" w:firstRow="0" w:lastRow="0" w:firstColumn="1" w:lastColumn="0" w:oddVBand="0" w:evenVBand="0" w:oddHBand="0" w:evenHBand="0" w:firstRowFirstColumn="0" w:firstRowLastColumn="0" w:lastRowFirstColumn="0" w:lastRowLastColumn="0"/>
            <w:tcW w:w="3771" w:type="dxa"/>
            <w:shd w:val="clear" w:color="auto" w:fill="auto"/>
          </w:tcPr>
          <w:p w14:paraId="67FA9540" w14:textId="77777777" w:rsidR="00AC18E8" w:rsidRDefault="00AC18E8" w:rsidP="00EF2012">
            <w:pPr>
              <w:jc w:val="both"/>
              <w:rPr>
                <w:rFonts w:ascii="Times New Roman" w:hAnsi="Times New Roman" w:cs="Times New Roman"/>
                <w:sz w:val="24"/>
                <w:szCs w:val="24"/>
              </w:rPr>
            </w:pPr>
            <w:r>
              <w:rPr>
                <w:rFonts w:ascii="Times New Roman" w:hAnsi="Times New Roman" w:cs="Times New Roman"/>
                <w:sz w:val="24"/>
                <w:szCs w:val="24"/>
              </w:rPr>
              <w:t>Household Income</w:t>
            </w:r>
          </w:p>
          <w:p w14:paraId="133CB708" w14:textId="77777777" w:rsidR="00AC18E8" w:rsidRDefault="00AC18E8" w:rsidP="00AC18E8">
            <w:pPr>
              <w:ind w:left="403"/>
              <w:jc w:val="both"/>
              <w:rPr>
                <w:rFonts w:ascii="Times New Roman" w:hAnsi="Times New Roman" w:cs="Times New Roman"/>
                <w:sz w:val="24"/>
                <w:szCs w:val="24"/>
              </w:rPr>
            </w:pPr>
            <w:r>
              <w:rPr>
                <w:rFonts w:ascii="Times New Roman" w:hAnsi="Times New Roman" w:cs="Times New Roman"/>
                <w:sz w:val="24"/>
                <w:szCs w:val="24"/>
              </w:rPr>
              <w:t>Low (&lt;₦30,000)</w:t>
            </w:r>
          </w:p>
          <w:p w14:paraId="1B466E46" w14:textId="77777777" w:rsidR="00AC18E8" w:rsidRDefault="00AC18E8" w:rsidP="00AC18E8">
            <w:pPr>
              <w:ind w:left="403"/>
              <w:jc w:val="both"/>
              <w:rPr>
                <w:rFonts w:ascii="Times New Roman" w:hAnsi="Times New Roman" w:cs="Times New Roman"/>
                <w:sz w:val="24"/>
                <w:szCs w:val="24"/>
              </w:rPr>
            </w:pPr>
            <w:r>
              <w:rPr>
                <w:rFonts w:ascii="Times New Roman" w:hAnsi="Times New Roman" w:cs="Times New Roman"/>
                <w:sz w:val="24"/>
                <w:szCs w:val="24"/>
              </w:rPr>
              <w:t>Middle (₦30,000-₦70,000)</w:t>
            </w:r>
          </w:p>
          <w:p w14:paraId="78012807" w14:textId="77777777" w:rsidR="00AC18E8" w:rsidRDefault="00AC18E8" w:rsidP="00AC18E8">
            <w:pPr>
              <w:ind w:left="403"/>
              <w:jc w:val="both"/>
              <w:rPr>
                <w:rFonts w:ascii="Times New Roman" w:hAnsi="Times New Roman" w:cs="Times New Roman"/>
                <w:sz w:val="24"/>
                <w:szCs w:val="24"/>
              </w:rPr>
            </w:pPr>
            <w:r>
              <w:rPr>
                <w:rFonts w:ascii="Times New Roman" w:hAnsi="Times New Roman" w:cs="Times New Roman"/>
                <w:sz w:val="24"/>
                <w:szCs w:val="24"/>
              </w:rPr>
              <w:t>High (&gt;₦70,000)</w:t>
            </w:r>
          </w:p>
        </w:tc>
        <w:tc>
          <w:tcPr>
            <w:tcW w:w="1380" w:type="dxa"/>
            <w:shd w:val="clear" w:color="auto" w:fill="auto"/>
          </w:tcPr>
          <w:p w14:paraId="5F698203"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6DAD9576"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90</w:t>
            </w:r>
          </w:p>
          <w:p w14:paraId="374BD10B"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120</w:t>
            </w:r>
          </w:p>
          <w:p w14:paraId="729F7287"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90</w:t>
            </w:r>
          </w:p>
        </w:tc>
        <w:tc>
          <w:tcPr>
            <w:tcW w:w="2394" w:type="dxa"/>
            <w:shd w:val="clear" w:color="auto" w:fill="auto"/>
          </w:tcPr>
          <w:p w14:paraId="69F99595"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6EC6EBD"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30.0%</w:t>
            </w:r>
          </w:p>
          <w:p w14:paraId="57611AEE"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40.0%</w:t>
            </w:r>
          </w:p>
          <w:p w14:paraId="4353073C" w14:textId="77777777" w:rsidR="00AC18E8" w:rsidRDefault="00AC18E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30.0%</w:t>
            </w:r>
          </w:p>
        </w:tc>
      </w:tr>
      <w:tr w:rsidR="00AC18E8" w14:paraId="1FC94427" w14:textId="77777777" w:rsidTr="00462269">
        <w:trPr>
          <w:jc w:val="center"/>
        </w:trPr>
        <w:tc>
          <w:tcPr>
            <w:cnfStyle w:val="001000000000" w:firstRow="0" w:lastRow="0" w:firstColumn="1" w:lastColumn="0" w:oddVBand="0" w:evenVBand="0" w:oddHBand="0" w:evenHBand="0" w:firstRowFirstColumn="0" w:firstRowLastColumn="0" w:lastRowFirstColumn="0" w:lastRowLastColumn="0"/>
            <w:tcW w:w="3771" w:type="dxa"/>
            <w:shd w:val="clear" w:color="auto" w:fill="auto"/>
          </w:tcPr>
          <w:p w14:paraId="106B43A0" w14:textId="77777777" w:rsidR="00AC18E8" w:rsidRDefault="001839B3" w:rsidP="00EF2012">
            <w:pPr>
              <w:jc w:val="both"/>
              <w:rPr>
                <w:rFonts w:ascii="Times New Roman" w:hAnsi="Times New Roman" w:cs="Times New Roman"/>
                <w:sz w:val="24"/>
                <w:szCs w:val="24"/>
              </w:rPr>
            </w:pPr>
            <w:r>
              <w:rPr>
                <w:rFonts w:ascii="Times New Roman" w:hAnsi="Times New Roman" w:cs="Times New Roman"/>
                <w:sz w:val="24"/>
                <w:szCs w:val="24"/>
              </w:rPr>
              <w:t>Geographic Location</w:t>
            </w:r>
          </w:p>
          <w:p w14:paraId="7E0E00ED" w14:textId="77777777" w:rsidR="001839B3" w:rsidRDefault="001839B3" w:rsidP="001839B3">
            <w:pPr>
              <w:ind w:left="403"/>
              <w:jc w:val="both"/>
              <w:rPr>
                <w:rFonts w:ascii="Times New Roman" w:hAnsi="Times New Roman" w:cs="Times New Roman"/>
                <w:sz w:val="24"/>
                <w:szCs w:val="24"/>
              </w:rPr>
            </w:pPr>
            <w:r>
              <w:rPr>
                <w:rFonts w:ascii="Times New Roman" w:hAnsi="Times New Roman" w:cs="Times New Roman"/>
                <w:sz w:val="24"/>
                <w:szCs w:val="24"/>
              </w:rPr>
              <w:t>Urban</w:t>
            </w:r>
          </w:p>
          <w:p w14:paraId="7A467FF3" w14:textId="77777777" w:rsidR="001839B3" w:rsidRDefault="001839B3" w:rsidP="001839B3">
            <w:pPr>
              <w:ind w:left="403"/>
              <w:jc w:val="both"/>
              <w:rPr>
                <w:rFonts w:ascii="Times New Roman" w:hAnsi="Times New Roman" w:cs="Times New Roman"/>
                <w:sz w:val="24"/>
                <w:szCs w:val="24"/>
              </w:rPr>
            </w:pPr>
            <w:r>
              <w:rPr>
                <w:rFonts w:ascii="Times New Roman" w:hAnsi="Times New Roman" w:cs="Times New Roman"/>
                <w:sz w:val="24"/>
                <w:szCs w:val="24"/>
              </w:rPr>
              <w:t>Suburban</w:t>
            </w:r>
          </w:p>
          <w:p w14:paraId="7DA79738" w14:textId="77777777" w:rsidR="001839B3" w:rsidRDefault="001839B3" w:rsidP="001839B3">
            <w:pPr>
              <w:ind w:left="403"/>
              <w:jc w:val="both"/>
              <w:rPr>
                <w:rFonts w:ascii="Times New Roman" w:hAnsi="Times New Roman" w:cs="Times New Roman"/>
                <w:sz w:val="24"/>
                <w:szCs w:val="24"/>
              </w:rPr>
            </w:pPr>
            <w:r>
              <w:rPr>
                <w:rFonts w:ascii="Times New Roman" w:hAnsi="Times New Roman" w:cs="Times New Roman"/>
                <w:sz w:val="24"/>
                <w:szCs w:val="24"/>
              </w:rPr>
              <w:t>Rural</w:t>
            </w:r>
          </w:p>
        </w:tc>
        <w:tc>
          <w:tcPr>
            <w:tcW w:w="1380" w:type="dxa"/>
            <w:shd w:val="clear" w:color="auto" w:fill="auto"/>
          </w:tcPr>
          <w:p w14:paraId="2161289F"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760172F" w14:textId="77777777" w:rsidR="001839B3" w:rsidRDefault="001839B3"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180</w:t>
            </w:r>
          </w:p>
          <w:p w14:paraId="2C661B20" w14:textId="77777777" w:rsidR="001839B3" w:rsidRDefault="001839B3"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80</w:t>
            </w:r>
          </w:p>
          <w:p w14:paraId="642B652D" w14:textId="77777777" w:rsidR="001839B3" w:rsidRDefault="001839B3"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w:t>
            </w:r>
          </w:p>
        </w:tc>
        <w:tc>
          <w:tcPr>
            <w:tcW w:w="2394" w:type="dxa"/>
            <w:shd w:val="clear" w:color="auto" w:fill="auto"/>
          </w:tcPr>
          <w:p w14:paraId="6FD56548" w14:textId="77777777" w:rsidR="00AC18E8" w:rsidRDefault="00AC18E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89B779C" w14:textId="77777777" w:rsidR="001839B3" w:rsidRDefault="001839B3"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60%</w:t>
            </w:r>
          </w:p>
          <w:p w14:paraId="2F4890A3" w14:textId="77777777" w:rsidR="001839B3" w:rsidRDefault="001839B3"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26.7%</w:t>
            </w:r>
          </w:p>
          <w:p w14:paraId="0DE18573" w14:textId="77777777" w:rsidR="001839B3" w:rsidRDefault="001839B3"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13.3%</w:t>
            </w:r>
          </w:p>
        </w:tc>
      </w:tr>
    </w:tbl>
    <w:p w14:paraId="3E03C249" w14:textId="77777777" w:rsidR="00D156C4" w:rsidRDefault="00D156C4" w:rsidP="003B6ED3">
      <w:pPr>
        <w:spacing w:after="0" w:line="240" w:lineRule="auto"/>
        <w:jc w:val="both"/>
        <w:rPr>
          <w:rFonts w:ascii="Times New Roman" w:hAnsi="Times New Roman" w:cs="Times New Roman"/>
          <w:bCs/>
          <w:sz w:val="24"/>
          <w:szCs w:val="24"/>
        </w:rPr>
        <w:sectPr w:rsidR="00D156C4" w:rsidSect="009C5C29">
          <w:type w:val="continuous"/>
          <w:pgSz w:w="12240" w:h="15840"/>
          <w:pgMar w:top="1440" w:right="1440" w:bottom="1440" w:left="1440" w:header="708" w:footer="708" w:gutter="0"/>
          <w:cols w:space="708"/>
          <w:docGrid w:linePitch="360"/>
        </w:sectPr>
      </w:pPr>
    </w:p>
    <w:p w14:paraId="3AF26096" w14:textId="77777777" w:rsidR="00D156C4" w:rsidRDefault="00D156C4" w:rsidP="003B6ED3">
      <w:pPr>
        <w:spacing w:after="0" w:line="240" w:lineRule="auto"/>
        <w:jc w:val="both"/>
        <w:rPr>
          <w:rFonts w:ascii="Times New Roman" w:hAnsi="Times New Roman" w:cs="Times New Roman"/>
          <w:bCs/>
          <w:sz w:val="24"/>
          <w:szCs w:val="24"/>
        </w:rPr>
      </w:pPr>
    </w:p>
    <w:p w14:paraId="1068FD79" w14:textId="77777777" w:rsidR="00D156C4" w:rsidRDefault="00D31822" w:rsidP="003B6ED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Table 2 describe</w:t>
      </w:r>
      <w:r w:rsidR="00D156C4">
        <w:rPr>
          <w:rFonts w:ascii="Times New Roman" w:hAnsi="Times New Roman" w:cs="Times New Roman"/>
          <w:bCs/>
          <w:sz w:val="24"/>
          <w:szCs w:val="24"/>
        </w:rPr>
        <w:t>d</w:t>
      </w:r>
      <w:r>
        <w:rPr>
          <w:rFonts w:ascii="Times New Roman" w:hAnsi="Times New Roman" w:cs="Times New Roman"/>
          <w:bCs/>
          <w:sz w:val="24"/>
          <w:szCs w:val="24"/>
        </w:rPr>
        <w:t xml:space="preserve"> t</w:t>
      </w:r>
      <w:r w:rsidR="003B6ED3">
        <w:rPr>
          <w:rFonts w:ascii="Times New Roman" w:hAnsi="Times New Roman" w:cs="Times New Roman"/>
          <w:bCs/>
          <w:sz w:val="24"/>
          <w:szCs w:val="24"/>
        </w:rPr>
        <w:t xml:space="preserve">he mean score of 3.5 </w:t>
      </w:r>
      <w:r w:rsidR="00051102">
        <w:rPr>
          <w:rFonts w:ascii="Times New Roman" w:hAnsi="Times New Roman" w:cs="Times New Roman"/>
          <w:bCs/>
          <w:sz w:val="24"/>
          <w:szCs w:val="24"/>
        </w:rPr>
        <w:t xml:space="preserve">which </w:t>
      </w:r>
      <w:r w:rsidR="003B6ED3">
        <w:rPr>
          <w:rFonts w:ascii="Times New Roman" w:hAnsi="Times New Roman" w:cs="Times New Roman"/>
          <w:bCs/>
          <w:sz w:val="24"/>
          <w:szCs w:val="24"/>
        </w:rPr>
        <w:t>indicates a moderate level of religious fundamentalism among the participants. The standard deviation of 0.8 suggests a rel</w:t>
      </w:r>
      <w:r>
        <w:rPr>
          <w:rFonts w:ascii="Times New Roman" w:hAnsi="Times New Roman" w:cs="Times New Roman"/>
          <w:bCs/>
          <w:sz w:val="24"/>
          <w:szCs w:val="24"/>
        </w:rPr>
        <w:t xml:space="preserve">atively narrow range of scores. Mean </w:t>
      </w:r>
      <w:r w:rsidR="003B6ED3">
        <w:rPr>
          <w:rFonts w:ascii="Times New Roman" w:hAnsi="Times New Roman" w:cs="Times New Roman"/>
          <w:bCs/>
          <w:sz w:val="24"/>
          <w:szCs w:val="24"/>
        </w:rPr>
        <w:t xml:space="preserve">score of 4.2 indicates a positive self-concept </w:t>
      </w:r>
    </w:p>
    <w:p w14:paraId="33E99A2F" w14:textId="77777777" w:rsidR="00D156C4" w:rsidRDefault="00D156C4" w:rsidP="003B6ED3">
      <w:pPr>
        <w:spacing w:after="0" w:line="240" w:lineRule="auto"/>
        <w:jc w:val="both"/>
        <w:rPr>
          <w:rFonts w:ascii="Times New Roman" w:hAnsi="Times New Roman" w:cs="Times New Roman"/>
          <w:bCs/>
          <w:sz w:val="24"/>
          <w:szCs w:val="24"/>
        </w:rPr>
      </w:pPr>
    </w:p>
    <w:p w14:paraId="2AAAA5CB" w14:textId="26D0D0DE" w:rsidR="003B6ED3" w:rsidRDefault="003B6ED3" w:rsidP="003B6ED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among the participants. The standard deviation of 0.9 sugge</w:t>
      </w:r>
      <w:r w:rsidR="00D31822">
        <w:rPr>
          <w:rFonts w:ascii="Times New Roman" w:hAnsi="Times New Roman" w:cs="Times New Roman"/>
          <w:bCs/>
          <w:sz w:val="24"/>
          <w:szCs w:val="24"/>
        </w:rPr>
        <w:t xml:space="preserve">sts a moderate range of scores while </w:t>
      </w:r>
      <w:r>
        <w:rPr>
          <w:rFonts w:ascii="Times New Roman" w:hAnsi="Times New Roman" w:cs="Times New Roman"/>
          <w:bCs/>
          <w:sz w:val="24"/>
          <w:szCs w:val="24"/>
        </w:rPr>
        <w:t>mean score of 4.0 indicates a positive self-esteem among the participants. The standard deviation of 1.0 suggests a moderate range of scores.</w:t>
      </w:r>
    </w:p>
    <w:p w14:paraId="3141341A" w14:textId="77777777" w:rsidR="00D156C4" w:rsidRDefault="00D156C4" w:rsidP="00EF2012">
      <w:pPr>
        <w:spacing w:after="0" w:line="240" w:lineRule="auto"/>
        <w:jc w:val="both"/>
        <w:rPr>
          <w:rFonts w:ascii="Times New Roman" w:hAnsi="Times New Roman" w:cs="Times New Roman"/>
          <w:bCs/>
          <w:sz w:val="24"/>
          <w:szCs w:val="24"/>
        </w:rPr>
        <w:sectPr w:rsidR="00D156C4" w:rsidSect="00D156C4">
          <w:type w:val="continuous"/>
          <w:pgSz w:w="12240" w:h="15840"/>
          <w:pgMar w:top="1440" w:right="1440" w:bottom="1440" w:left="1440" w:header="708" w:footer="708" w:gutter="0"/>
          <w:cols w:num="2" w:space="708"/>
          <w:docGrid w:linePitch="360"/>
        </w:sectPr>
      </w:pPr>
    </w:p>
    <w:p w14:paraId="106A91E6" w14:textId="77777777" w:rsidR="00D156C4" w:rsidRDefault="00D156C4" w:rsidP="00EF2012">
      <w:pPr>
        <w:spacing w:after="0" w:line="240" w:lineRule="auto"/>
        <w:jc w:val="both"/>
        <w:rPr>
          <w:rFonts w:ascii="Times New Roman" w:hAnsi="Times New Roman" w:cs="Times New Roman"/>
          <w:bCs/>
          <w:sz w:val="24"/>
          <w:szCs w:val="24"/>
        </w:rPr>
      </w:pPr>
    </w:p>
    <w:p w14:paraId="78B5BA66" w14:textId="77777777" w:rsidR="00F62E94" w:rsidRPr="00EF75C2" w:rsidRDefault="00F62E94" w:rsidP="00EF2012">
      <w:pPr>
        <w:spacing w:after="0" w:line="240" w:lineRule="auto"/>
        <w:jc w:val="both"/>
        <w:rPr>
          <w:rFonts w:ascii="Times New Roman" w:hAnsi="Times New Roman" w:cs="Times New Roman"/>
          <w:b/>
          <w:bCs/>
          <w:sz w:val="24"/>
          <w:szCs w:val="24"/>
        </w:rPr>
      </w:pPr>
      <w:r w:rsidRPr="00F62E94">
        <w:rPr>
          <w:rFonts w:ascii="Times New Roman" w:hAnsi="Times New Roman" w:cs="Times New Roman"/>
          <w:b/>
          <w:bCs/>
          <w:sz w:val="24"/>
          <w:szCs w:val="24"/>
        </w:rPr>
        <w:t xml:space="preserve">Table 2: </w:t>
      </w:r>
      <w:r w:rsidR="002849BA" w:rsidRPr="00F62E94">
        <w:rPr>
          <w:rFonts w:ascii="Times New Roman" w:hAnsi="Times New Roman" w:cs="Times New Roman"/>
          <w:b/>
          <w:bCs/>
          <w:sz w:val="24"/>
          <w:szCs w:val="24"/>
        </w:rPr>
        <w:t>Descriptive Statistics</w:t>
      </w:r>
      <w:r w:rsidRPr="00F62E94">
        <w:rPr>
          <w:rFonts w:ascii="Times New Roman" w:hAnsi="Times New Roman" w:cs="Times New Roman"/>
          <w:b/>
          <w:bCs/>
          <w:sz w:val="24"/>
          <w:szCs w:val="24"/>
        </w:rPr>
        <w:t xml:space="preserve"> of Variables </w:t>
      </w:r>
    </w:p>
    <w:tbl>
      <w:tblPr>
        <w:tblStyle w:val="LightShading"/>
        <w:tblW w:w="0" w:type="auto"/>
        <w:jc w:val="center"/>
        <w:tblLook w:val="04A0" w:firstRow="1" w:lastRow="0" w:firstColumn="1" w:lastColumn="0" w:noHBand="0" w:noVBand="1"/>
      </w:tblPr>
      <w:tblGrid>
        <w:gridCol w:w="3192"/>
        <w:gridCol w:w="3192"/>
        <w:gridCol w:w="3192"/>
      </w:tblGrid>
      <w:tr w:rsidR="000E1386" w14:paraId="2BC9C3BC" w14:textId="77777777" w:rsidTr="00EF75C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92" w:type="dxa"/>
            <w:shd w:val="clear" w:color="auto" w:fill="auto"/>
          </w:tcPr>
          <w:p w14:paraId="6EBCDD81" w14:textId="77777777" w:rsidR="000E1386" w:rsidRDefault="000E1386" w:rsidP="00EF2012">
            <w:pPr>
              <w:jc w:val="both"/>
              <w:rPr>
                <w:rFonts w:ascii="Times New Roman" w:hAnsi="Times New Roman" w:cs="Times New Roman"/>
                <w:bCs w:val="0"/>
                <w:sz w:val="24"/>
                <w:szCs w:val="24"/>
              </w:rPr>
            </w:pPr>
            <w:r>
              <w:rPr>
                <w:rFonts w:ascii="Times New Roman" w:hAnsi="Times New Roman" w:cs="Times New Roman"/>
                <w:bCs w:val="0"/>
                <w:sz w:val="24"/>
                <w:szCs w:val="24"/>
              </w:rPr>
              <w:t>Variable</w:t>
            </w:r>
          </w:p>
        </w:tc>
        <w:tc>
          <w:tcPr>
            <w:tcW w:w="3192" w:type="dxa"/>
            <w:shd w:val="clear" w:color="auto" w:fill="auto"/>
          </w:tcPr>
          <w:p w14:paraId="5E8A80D8" w14:textId="77777777" w:rsidR="000E1386" w:rsidRDefault="000E1386"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Mean</w:t>
            </w:r>
          </w:p>
        </w:tc>
        <w:tc>
          <w:tcPr>
            <w:tcW w:w="3192" w:type="dxa"/>
            <w:shd w:val="clear" w:color="auto" w:fill="auto"/>
          </w:tcPr>
          <w:p w14:paraId="027DB65D" w14:textId="77777777" w:rsidR="000E1386" w:rsidRDefault="000E1386"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SD</w:t>
            </w:r>
          </w:p>
        </w:tc>
      </w:tr>
      <w:tr w:rsidR="000E1386" w14:paraId="37DCAAE1" w14:textId="77777777" w:rsidTr="00EF75C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92" w:type="dxa"/>
            <w:shd w:val="clear" w:color="auto" w:fill="auto"/>
          </w:tcPr>
          <w:p w14:paraId="7666D4BE" w14:textId="77777777" w:rsidR="000E1386" w:rsidRDefault="000E1386" w:rsidP="00EF2012">
            <w:pPr>
              <w:jc w:val="both"/>
              <w:rPr>
                <w:rFonts w:ascii="Times New Roman" w:hAnsi="Times New Roman" w:cs="Times New Roman"/>
                <w:bCs w:val="0"/>
                <w:sz w:val="24"/>
                <w:szCs w:val="24"/>
              </w:rPr>
            </w:pPr>
            <w:r>
              <w:rPr>
                <w:rFonts w:ascii="Times New Roman" w:hAnsi="Times New Roman" w:cs="Times New Roman"/>
                <w:bCs w:val="0"/>
                <w:sz w:val="24"/>
                <w:szCs w:val="24"/>
              </w:rPr>
              <w:t>Religious Fundamentalism</w:t>
            </w:r>
          </w:p>
        </w:tc>
        <w:tc>
          <w:tcPr>
            <w:tcW w:w="3192" w:type="dxa"/>
            <w:shd w:val="clear" w:color="auto" w:fill="auto"/>
          </w:tcPr>
          <w:p w14:paraId="61FC7EDF" w14:textId="77777777" w:rsidR="000E1386" w:rsidRDefault="000E1386"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3.5</w:t>
            </w:r>
          </w:p>
        </w:tc>
        <w:tc>
          <w:tcPr>
            <w:tcW w:w="3192" w:type="dxa"/>
            <w:shd w:val="clear" w:color="auto" w:fill="auto"/>
          </w:tcPr>
          <w:p w14:paraId="2E9C28F9" w14:textId="77777777" w:rsidR="000E1386" w:rsidRDefault="000E1386"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0.8</w:t>
            </w:r>
          </w:p>
        </w:tc>
      </w:tr>
      <w:tr w:rsidR="000E1386" w14:paraId="068B294B" w14:textId="77777777" w:rsidTr="00EF75C2">
        <w:trPr>
          <w:jc w:val="center"/>
        </w:trPr>
        <w:tc>
          <w:tcPr>
            <w:cnfStyle w:val="001000000000" w:firstRow="0" w:lastRow="0" w:firstColumn="1" w:lastColumn="0" w:oddVBand="0" w:evenVBand="0" w:oddHBand="0" w:evenHBand="0" w:firstRowFirstColumn="0" w:firstRowLastColumn="0" w:lastRowFirstColumn="0" w:lastRowLastColumn="0"/>
            <w:tcW w:w="3192" w:type="dxa"/>
            <w:shd w:val="clear" w:color="auto" w:fill="auto"/>
          </w:tcPr>
          <w:p w14:paraId="27944C16" w14:textId="77777777" w:rsidR="000E1386" w:rsidRDefault="000E1386" w:rsidP="00EF2012">
            <w:pPr>
              <w:jc w:val="both"/>
              <w:rPr>
                <w:rFonts w:ascii="Times New Roman" w:hAnsi="Times New Roman" w:cs="Times New Roman"/>
                <w:bCs w:val="0"/>
                <w:sz w:val="24"/>
                <w:szCs w:val="24"/>
              </w:rPr>
            </w:pPr>
            <w:r>
              <w:rPr>
                <w:rFonts w:ascii="Times New Roman" w:hAnsi="Times New Roman" w:cs="Times New Roman"/>
                <w:bCs w:val="0"/>
                <w:sz w:val="24"/>
                <w:szCs w:val="24"/>
              </w:rPr>
              <w:t>Self-Concept</w:t>
            </w:r>
          </w:p>
        </w:tc>
        <w:tc>
          <w:tcPr>
            <w:tcW w:w="3192" w:type="dxa"/>
            <w:shd w:val="clear" w:color="auto" w:fill="auto"/>
          </w:tcPr>
          <w:p w14:paraId="7F37B35E" w14:textId="77777777" w:rsidR="000E1386" w:rsidRDefault="000E1386"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4.2</w:t>
            </w:r>
          </w:p>
        </w:tc>
        <w:tc>
          <w:tcPr>
            <w:tcW w:w="3192" w:type="dxa"/>
            <w:shd w:val="clear" w:color="auto" w:fill="auto"/>
          </w:tcPr>
          <w:p w14:paraId="16E91303" w14:textId="77777777" w:rsidR="000E1386" w:rsidRDefault="000E1386"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0.9</w:t>
            </w:r>
          </w:p>
        </w:tc>
      </w:tr>
      <w:tr w:rsidR="000E1386" w14:paraId="1166FFC2" w14:textId="77777777" w:rsidTr="00EF75C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92" w:type="dxa"/>
            <w:shd w:val="clear" w:color="auto" w:fill="auto"/>
          </w:tcPr>
          <w:p w14:paraId="23BBD580" w14:textId="77777777" w:rsidR="000E1386" w:rsidRDefault="000E1386" w:rsidP="00EF2012">
            <w:pPr>
              <w:jc w:val="both"/>
              <w:rPr>
                <w:rFonts w:ascii="Times New Roman" w:hAnsi="Times New Roman" w:cs="Times New Roman"/>
                <w:bCs w:val="0"/>
                <w:sz w:val="24"/>
                <w:szCs w:val="24"/>
              </w:rPr>
            </w:pPr>
            <w:r>
              <w:rPr>
                <w:rFonts w:ascii="Times New Roman" w:hAnsi="Times New Roman" w:cs="Times New Roman"/>
                <w:bCs w:val="0"/>
                <w:sz w:val="24"/>
                <w:szCs w:val="24"/>
              </w:rPr>
              <w:t>Self-Esteem</w:t>
            </w:r>
          </w:p>
        </w:tc>
        <w:tc>
          <w:tcPr>
            <w:tcW w:w="3192" w:type="dxa"/>
            <w:shd w:val="clear" w:color="auto" w:fill="auto"/>
          </w:tcPr>
          <w:p w14:paraId="77FA4C44" w14:textId="77777777" w:rsidR="000E1386" w:rsidRDefault="000E1386"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4.0</w:t>
            </w:r>
          </w:p>
        </w:tc>
        <w:tc>
          <w:tcPr>
            <w:tcW w:w="3192" w:type="dxa"/>
            <w:shd w:val="clear" w:color="auto" w:fill="auto"/>
          </w:tcPr>
          <w:p w14:paraId="584CB274" w14:textId="77777777" w:rsidR="000E1386" w:rsidRDefault="000E1386"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r>
    </w:tbl>
    <w:p w14:paraId="376E735E" w14:textId="77777777" w:rsidR="00F62E94" w:rsidRPr="000E1386" w:rsidRDefault="00B5268D" w:rsidP="00EF2012">
      <w:pPr>
        <w:spacing w:after="0" w:line="240" w:lineRule="auto"/>
        <w:jc w:val="both"/>
        <w:rPr>
          <w:rFonts w:ascii="Times New Roman" w:hAnsi="Times New Roman" w:cs="Times New Roman"/>
          <w:b/>
          <w:bCs/>
          <w:sz w:val="18"/>
          <w:szCs w:val="24"/>
        </w:rPr>
      </w:pPr>
      <w:r>
        <w:rPr>
          <w:rFonts w:ascii="Times New Roman" w:hAnsi="Times New Roman" w:cs="Times New Roman"/>
          <w:b/>
          <w:bCs/>
          <w:sz w:val="18"/>
          <w:szCs w:val="24"/>
        </w:rPr>
        <w:t xml:space="preserve">Note: </w:t>
      </w:r>
      <w:r w:rsidR="000E1386" w:rsidRPr="000E1386">
        <w:rPr>
          <w:rFonts w:ascii="Times New Roman" w:hAnsi="Times New Roman" w:cs="Times New Roman"/>
          <w:b/>
          <w:bCs/>
          <w:sz w:val="18"/>
          <w:szCs w:val="24"/>
        </w:rPr>
        <w:t>SD</w:t>
      </w:r>
      <w:r>
        <w:rPr>
          <w:rFonts w:ascii="Times New Roman" w:hAnsi="Times New Roman" w:cs="Times New Roman"/>
          <w:b/>
          <w:bCs/>
          <w:sz w:val="18"/>
          <w:szCs w:val="24"/>
        </w:rPr>
        <w:t xml:space="preserve"> – </w:t>
      </w:r>
      <w:r w:rsidR="000E1386" w:rsidRPr="000E1386">
        <w:rPr>
          <w:rFonts w:ascii="Times New Roman" w:hAnsi="Times New Roman" w:cs="Times New Roman"/>
          <w:b/>
          <w:bCs/>
          <w:sz w:val="18"/>
          <w:szCs w:val="24"/>
        </w:rPr>
        <w:t>Standard Deviation</w:t>
      </w:r>
    </w:p>
    <w:p w14:paraId="234CB857" w14:textId="77777777" w:rsidR="000E1386" w:rsidRDefault="000E1386" w:rsidP="00EF2012">
      <w:pPr>
        <w:spacing w:after="0" w:line="240" w:lineRule="auto"/>
        <w:jc w:val="both"/>
        <w:rPr>
          <w:rFonts w:ascii="Times New Roman" w:hAnsi="Times New Roman" w:cs="Times New Roman"/>
          <w:bCs/>
          <w:sz w:val="24"/>
          <w:szCs w:val="24"/>
        </w:rPr>
      </w:pPr>
    </w:p>
    <w:p w14:paraId="51489741" w14:textId="77777777" w:rsidR="00EC0174" w:rsidRDefault="00EC0174" w:rsidP="00EF2012">
      <w:pPr>
        <w:spacing w:after="0" w:line="240" w:lineRule="auto"/>
        <w:jc w:val="both"/>
        <w:rPr>
          <w:rFonts w:ascii="Times New Roman" w:hAnsi="Times New Roman" w:cs="Times New Roman"/>
          <w:bCs/>
          <w:sz w:val="24"/>
          <w:szCs w:val="24"/>
        </w:rPr>
      </w:pPr>
    </w:p>
    <w:p w14:paraId="23CCC622" w14:textId="77777777" w:rsidR="00D156C4" w:rsidRDefault="00D156C4" w:rsidP="007B6989">
      <w:pPr>
        <w:spacing w:after="0" w:line="240" w:lineRule="auto"/>
        <w:jc w:val="both"/>
        <w:rPr>
          <w:rFonts w:ascii="Times New Roman" w:hAnsi="Times New Roman" w:cs="Times New Roman"/>
          <w:bCs/>
          <w:sz w:val="24"/>
          <w:szCs w:val="24"/>
        </w:rPr>
        <w:sectPr w:rsidR="00D156C4" w:rsidSect="009C5C29">
          <w:type w:val="continuous"/>
          <w:pgSz w:w="12240" w:h="15840"/>
          <w:pgMar w:top="1440" w:right="1440" w:bottom="1440" w:left="1440" w:header="708" w:footer="708" w:gutter="0"/>
          <w:cols w:space="708"/>
          <w:docGrid w:linePitch="360"/>
        </w:sectPr>
      </w:pPr>
    </w:p>
    <w:p w14:paraId="5F871A31" w14:textId="77777777" w:rsidR="007B6989" w:rsidRDefault="007B6989" w:rsidP="007B6989">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Table 3 </w:t>
      </w:r>
      <w:r w:rsidR="00051102">
        <w:rPr>
          <w:rFonts w:ascii="Times New Roman" w:hAnsi="Times New Roman" w:cs="Times New Roman"/>
          <w:bCs/>
          <w:sz w:val="24"/>
          <w:szCs w:val="24"/>
        </w:rPr>
        <w:t xml:space="preserve">revealed that </w:t>
      </w:r>
      <w:r>
        <w:rPr>
          <w:rFonts w:ascii="Times New Roman" w:hAnsi="Times New Roman" w:cs="Times New Roman"/>
          <w:bCs/>
          <w:sz w:val="24"/>
          <w:szCs w:val="24"/>
        </w:rPr>
        <w:t xml:space="preserve">the correlation analysis of all the variables pointing out the correlation coefficient of 0.25 which indicates a significant positive correlation between religious fundamentalism and self-concept. This suggests that individuals with higher levels of religious fundamentalism tend to have more positive self-concepts. The correlation coefficient of 0.18 indicates </w:t>
      </w:r>
      <w:r>
        <w:rPr>
          <w:rFonts w:ascii="Times New Roman" w:hAnsi="Times New Roman" w:cs="Times New Roman"/>
          <w:bCs/>
          <w:sz w:val="24"/>
          <w:szCs w:val="24"/>
        </w:rPr>
        <w:t>a significant positive correlation between religious fundamentalism and self-esteem, although the relationship is weaker than with self-concept. Also, the correlation coefficient of 0.56 indicates a strong positive correlation between self-concept and self-esteem. This suggests that individuals with more positive self-concepts tend to have higher self-esteem.</w:t>
      </w:r>
    </w:p>
    <w:p w14:paraId="01D9BDA7" w14:textId="77777777" w:rsidR="00D156C4" w:rsidRDefault="00D156C4" w:rsidP="00EF2012">
      <w:pPr>
        <w:spacing w:after="0" w:line="240" w:lineRule="auto"/>
        <w:jc w:val="both"/>
        <w:rPr>
          <w:rFonts w:ascii="Times New Roman" w:hAnsi="Times New Roman" w:cs="Times New Roman"/>
          <w:bCs/>
          <w:sz w:val="24"/>
          <w:szCs w:val="24"/>
        </w:rPr>
        <w:sectPr w:rsidR="00D156C4" w:rsidSect="00D156C4">
          <w:type w:val="continuous"/>
          <w:pgSz w:w="12240" w:h="15840"/>
          <w:pgMar w:top="1440" w:right="1440" w:bottom="1440" w:left="1440" w:header="708" w:footer="708" w:gutter="0"/>
          <w:cols w:num="2" w:space="708"/>
          <w:docGrid w:linePitch="360"/>
        </w:sectPr>
      </w:pPr>
    </w:p>
    <w:p w14:paraId="5D04A2E4" w14:textId="77777777" w:rsidR="00EF75C2" w:rsidRDefault="00EF75C2" w:rsidP="00EF2012">
      <w:pPr>
        <w:spacing w:after="0" w:line="240" w:lineRule="auto"/>
        <w:jc w:val="both"/>
        <w:rPr>
          <w:rFonts w:ascii="Times New Roman" w:hAnsi="Times New Roman" w:cs="Times New Roman"/>
          <w:bCs/>
          <w:sz w:val="24"/>
          <w:szCs w:val="24"/>
        </w:rPr>
      </w:pPr>
    </w:p>
    <w:p w14:paraId="15E9DD8C" w14:textId="77777777" w:rsidR="00EF75C2" w:rsidRPr="000F42CF" w:rsidRDefault="00EF75C2" w:rsidP="00EF2012">
      <w:pPr>
        <w:spacing w:after="0" w:line="240" w:lineRule="auto"/>
        <w:jc w:val="both"/>
        <w:rPr>
          <w:rFonts w:ascii="Times New Roman" w:hAnsi="Times New Roman" w:cs="Times New Roman"/>
          <w:b/>
          <w:bCs/>
          <w:sz w:val="24"/>
          <w:szCs w:val="24"/>
        </w:rPr>
      </w:pPr>
      <w:r w:rsidRPr="00EF75C2">
        <w:rPr>
          <w:rFonts w:ascii="Times New Roman" w:hAnsi="Times New Roman" w:cs="Times New Roman"/>
          <w:b/>
          <w:bCs/>
          <w:sz w:val="24"/>
          <w:szCs w:val="24"/>
        </w:rPr>
        <w:t xml:space="preserve">Table 3: </w:t>
      </w:r>
      <w:r w:rsidR="002849BA" w:rsidRPr="00EF75C2">
        <w:rPr>
          <w:rFonts w:ascii="Times New Roman" w:hAnsi="Times New Roman" w:cs="Times New Roman"/>
          <w:b/>
          <w:bCs/>
          <w:sz w:val="24"/>
          <w:szCs w:val="24"/>
        </w:rPr>
        <w:t>Correlation Analysis</w:t>
      </w:r>
      <w:r w:rsidRPr="00EF75C2">
        <w:rPr>
          <w:rFonts w:ascii="Times New Roman" w:hAnsi="Times New Roman" w:cs="Times New Roman"/>
          <w:b/>
          <w:bCs/>
          <w:sz w:val="24"/>
          <w:szCs w:val="24"/>
        </w:rPr>
        <w:t xml:space="preserve"> of Variables</w:t>
      </w:r>
    </w:p>
    <w:tbl>
      <w:tblPr>
        <w:tblStyle w:val="LightShading"/>
        <w:tblW w:w="0" w:type="auto"/>
        <w:tblLook w:val="04A0" w:firstRow="1" w:lastRow="0" w:firstColumn="1" w:lastColumn="0" w:noHBand="0" w:noVBand="1"/>
      </w:tblPr>
      <w:tblGrid>
        <w:gridCol w:w="5070"/>
        <w:gridCol w:w="2835"/>
        <w:gridCol w:w="1671"/>
      </w:tblGrid>
      <w:tr w:rsidR="00EF75C2" w14:paraId="6C4D46C4" w14:textId="77777777" w:rsidTr="000F42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70" w:type="dxa"/>
            <w:shd w:val="clear" w:color="auto" w:fill="auto"/>
          </w:tcPr>
          <w:p w14:paraId="47E4F9BC" w14:textId="77777777" w:rsidR="00EF75C2" w:rsidRDefault="00EF75C2" w:rsidP="00EF2012">
            <w:pPr>
              <w:jc w:val="both"/>
              <w:rPr>
                <w:rFonts w:ascii="Times New Roman" w:hAnsi="Times New Roman" w:cs="Times New Roman"/>
                <w:bCs w:val="0"/>
                <w:sz w:val="24"/>
                <w:szCs w:val="24"/>
              </w:rPr>
            </w:pPr>
            <w:r>
              <w:rPr>
                <w:rFonts w:ascii="Times New Roman" w:hAnsi="Times New Roman" w:cs="Times New Roman"/>
                <w:bCs w:val="0"/>
                <w:sz w:val="24"/>
                <w:szCs w:val="24"/>
              </w:rPr>
              <w:t>Variables</w:t>
            </w:r>
          </w:p>
        </w:tc>
        <w:tc>
          <w:tcPr>
            <w:tcW w:w="2835" w:type="dxa"/>
            <w:shd w:val="clear" w:color="auto" w:fill="auto"/>
          </w:tcPr>
          <w:p w14:paraId="364D6BC7" w14:textId="77777777" w:rsidR="00EF75C2" w:rsidRDefault="00EF75C2"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Correlation Coefficient</w:t>
            </w:r>
          </w:p>
        </w:tc>
        <w:tc>
          <w:tcPr>
            <w:tcW w:w="1671" w:type="dxa"/>
            <w:shd w:val="clear" w:color="auto" w:fill="auto"/>
          </w:tcPr>
          <w:p w14:paraId="532C79E6" w14:textId="77777777" w:rsidR="00EF75C2" w:rsidRDefault="00EF75C2"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p-value</w:t>
            </w:r>
          </w:p>
        </w:tc>
      </w:tr>
      <w:tr w:rsidR="00EF75C2" w14:paraId="294AE8C3" w14:textId="77777777" w:rsidTr="000F42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70" w:type="dxa"/>
            <w:shd w:val="clear" w:color="auto" w:fill="auto"/>
          </w:tcPr>
          <w:p w14:paraId="6BA0C1B7" w14:textId="77777777" w:rsidR="00EF75C2" w:rsidRDefault="00EF75C2" w:rsidP="00EF2012">
            <w:pPr>
              <w:jc w:val="both"/>
              <w:rPr>
                <w:rFonts w:ascii="Times New Roman" w:hAnsi="Times New Roman" w:cs="Times New Roman"/>
                <w:bCs w:val="0"/>
                <w:sz w:val="24"/>
                <w:szCs w:val="24"/>
              </w:rPr>
            </w:pPr>
            <w:r>
              <w:rPr>
                <w:rFonts w:ascii="Times New Roman" w:hAnsi="Times New Roman" w:cs="Times New Roman"/>
                <w:bCs w:val="0"/>
                <w:sz w:val="24"/>
                <w:szCs w:val="24"/>
              </w:rPr>
              <w:t>Religious Fundamentalism and Self-Concept</w:t>
            </w:r>
          </w:p>
        </w:tc>
        <w:tc>
          <w:tcPr>
            <w:tcW w:w="2835" w:type="dxa"/>
            <w:shd w:val="clear" w:color="auto" w:fill="auto"/>
          </w:tcPr>
          <w:p w14:paraId="113474B5" w14:textId="77777777" w:rsidR="00EF75C2" w:rsidRDefault="00EF75C2"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0.25</w:t>
            </w:r>
          </w:p>
        </w:tc>
        <w:tc>
          <w:tcPr>
            <w:tcW w:w="1671" w:type="dxa"/>
            <w:shd w:val="clear" w:color="auto" w:fill="auto"/>
          </w:tcPr>
          <w:p w14:paraId="246DF489" w14:textId="77777777" w:rsidR="00EF75C2" w:rsidRDefault="00EF75C2"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0.01</w:t>
            </w:r>
          </w:p>
        </w:tc>
      </w:tr>
      <w:tr w:rsidR="00EF75C2" w14:paraId="2F71C1FF" w14:textId="77777777" w:rsidTr="000F42CF">
        <w:tc>
          <w:tcPr>
            <w:cnfStyle w:val="001000000000" w:firstRow="0" w:lastRow="0" w:firstColumn="1" w:lastColumn="0" w:oddVBand="0" w:evenVBand="0" w:oddHBand="0" w:evenHBand="0" w:firstRowFirstColumn="0" w:firstRowLastColumn="0" w:lastRowFirstColumn="0" w:lastRowLastColumn="0"/>
            <w:tcW w:w="5070" w:type="dxa"/>
            <w:shd w:val="clear" w:color="auto" w:fill="auto"/>
          </w:tcPr>
          <w:p w14:paraId="39D05523" w14:textId="77777777" w:rsidR="00EF75C2" w:rsidRDefault="00EF75C2" w:rsidP="00EF2012">
            <w:pPr>
              <w:jc w:val="both"/>
              <w:rPr>
                <w:rFonts w:ascii="Times New Roman" w:hAnsi="Times New Roman" w:cs="Times New Roman"/>
                <w:bCs w:val="0"/>
                <w:sz w:val="24"/>
                <w:szCs w:val="24"/>
              </w:rPr>
            </w:pPr>
            <w:r>
              <w:rPr>
                <w:rFonts w:ascii="Times New Roman" w:hAnsi="Times New Roman" w:cs="Times New Roman"/>
                <w:bCs w:val="0"/>
                <w:sz w:val="24"/>
                <w:szCs w:val="24"/>
              </w:rPr>
              <w:t>Religious Fundamentalism and Self-Esteem</w:t>
            </w:r>
          </w:p>
        </w:tc>
        <w:tc>
          <w:tcPr>
            <w:tcW w:w="2835" w:type="dxa"/>
            <w:shd w:val="clear" w:color="auto" w:fill="auto"/>
          </w:tcPr>
          <w:p w14:paraId="085EE075" w14:textId="77777777" w:rsidR="00EF75C2" w:rsidRDefault="00EF75C2"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0.18</w:t>
            </w:r>
          </w:p>
        </w:tc>
        <w:tc>
          <w:tcPr>
            <w:tcW w:w="1671" w:type="dxa"/>
            <w:shd w:val="clear" w:color="auto" w:fill="auto"/>
          </w:tcPr>
          <w:p w14:paraId="3AD59995" w14:textId="77777777" w:rsidR="00EF75C2" w:rsidRDefault="00EF75C2"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0.05</w:t>
            </w:r>
          </w:p>
        </w:tc>
      </w:tr>
      <w:tr w:rsidR="00EF75C2" w14:paraId="667B535E" w14:textId="77777777" w:rsidTr="000F42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70" w:type="dxa"/>
            <w:shd w:val="clear" w:color="auto" w:fill="auto"/>
          </w:tcPr>
          <w:p w14:paraId="3A2C1773" w14:textId="77777777" w:rsidR="00EF75C2" w:rsidRDefault="00EF75C2" w:rsidP="00EF2012">
            <w:pPr>
              <w:jc w:val="both"/>
              <w:rPr>
                <w:rFonts w:ascii="Times New Roman" w:hAnsi="Times New Roman" w:cs="Times New Roman"/>
                <w:bCs w:val="0"/>
                <w:sz w:val="24"/>
                <w:szCs w:val="24"/>
              </w:rPr>
            </w:pPr>
            <w:r>
              <w:rPr>
                <w:rFonts w:ascii="Times New Roman" w:hAnsi="Times New Roman" w:cs="Times New Roman"/>
                <w:bCs w:val="0"/>
                <w:sz w:val="24"/>
                <w:szCs w:val="24"/>
              </w:rPr>
              <w:t>Self-Concept and Self-Esteem</w:t>
            </w:r>
          </w:p>
        </w:tc>
        <w:tc>
          <w:tcPr>
            <w:tcW w:w="2835" w:type="dxa"/>
            <w:shd w:val="clear" w:color="auto" w:fill="auto"/>
          </w:tcPr>
          <w:p w14:paraId="488C5904" w14:textId="77777777" w:rsidR="00EF75C2" w:rsidRDefault="00EF75C2"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0.56</w:t>
            </w:r>
          </w:p>
        </w:tc>
        <w:tc>
          <w:tcPr>
            <w:tcW w:w="1671" w:type="dxa"/>
            <w:shd w:val="clear" w:color="auto" w:fill="auto"/>
          </w:tcPr>
          <w:p w14:paraId="4B3FB7CF" w14:textId="77777777" w:rsidR="00EF75C2" w:rsidRDefault="00EF75C2"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0.001</w:t>
            </w:r>
          </w:p>
        </w:tc>
      </w:tr>
    </w:tbl>
    <w:p w14:paraId="243A2ED1" w14:textId="77777777" w:rsidR="00EF75C2" w:rsidRDefault="00EF75C2" w:rsidP="00EF2012">
      <w:pPr>
        <w:spacing w:after="0" w:line="240" w:lineRule="auto"/>
        <w:jc w:val="both"/>
        <w:rPr>
          <w:rFonts w:ascii="Times New Roman" w:hAnsi="Times New Roman" w:cs="Times New Roman"/>
          <w:bCs/>
          <w:sz w:val="24"/>
          <w:szCs w:val="24"/>
        </w:rPr>
      </w:pPr>
    </w:p>
    <w:p w14:paraId="194D6518" w14:textId="77777777" w:rsidR="00D156C4" w:rsidRDefault="00D156C4" w:rsidP="00525FC3">
      <w:pPr>
        <w:spacing w:after="0" w:line="240" w:lineRule="auto"/>
        <w:jc w:val="both"/>
        <w:rPr>
          <w:rFonts w:ascii="Times New Roman" w:hAnsi="Times New Roman" w:cs="Times New Roman"/>
          <w:bCs/>
          <w:sz w:val="24"/>
          <w:szCs w:val="24"/>
        </w:rPr>
        <w:sectPr w:rsidR="00D156C4" w:rsidSect="009C5C29">
          <w:type w:val="continuous"/>
          <w:pgSz w:w="12240" w:h="15840"/>
          <w:pgMar w:top="1440" w:right="1440" w:bottom="1440" w:left="1440" w:header="708" w:footer="708" w:gutter="0"/>
          <w:cols w:space="708"/>
          <w:docGrid w:linePitch="360"/>
        </w:sectPr>
      </w:pPr>
    </w:p>
    <w:p w14:paraId="5497F705" w14:textId="77777777" w:rsidR="00525FC3" w:rsidRDefault="00051102" w:rsidP="00525FC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Table 4 described</w:t>
      </w:r>
      <w:r w:rsidR="00525FC3">
        <w:rPr>
          <w:rFonts w:ascii="Times New Roman" w:hAnsi="Times New Roman" w:cs="Times New Roman"/>
          <w:bCs/>
          <w:sz w:val="24"/>
          <w:szCs w:val="24"/>
        </w:rPr>
        <w:t xml:space="preserve"> the regression analysis with the beta coefficient of 0.15 indicates that religious fundamentalism has a small but significant predictive effect on self-esteem. Beta coefficient of 0.53 indicates </w:t>
      </w:r>
      <w:r w:rsidR="00525FC3">
        <w:rPr>
          <w:rFonts w:ascii="Times New Roman" w:hAnsi="Times New Roman" w:cs="Times New Roman"/>
          <w:bCs/>
          <w:sz w:val="24"/>
          <w:szCs w:val="24"/>
        </w:rPr>
        <w:t>that self-concept is a strong predictor of self-esteem. This suggests that individuals with more positive self-concepts tend to have higher self-esteem.</w:t>
      </w:r>
    </w:p>
    <w:p w14:paraId="492C10C1" w14:textId="77777777" w:rsidR="00D156C4" w:rsidRDefault="00D156C4" w:rsidP="00EF2012">
      <w:pPr>
        <w:spacing w:after="0" w:line="240" w:lineRule="auto"/>
        <w:jc w:val="both"/>
        <w:rPr>
          <w:rFonts w:ascii="Times New Roman" w:hAnsi="Times New Roman" w:cs="Times New Roman"/>
          <w:bCs/>
          <w:sz w:val="24"/>
          <w:szCs w:val="24"/>
        </w:rPr>
        <w:sectPr w:rsidR="00D156C4" w:rsidSect="00D156C4">
          <w:type w:val="continuous"/>
          <w:pgSz w:w="12240" w:h="15840"/>
          <w:pgMar w:top="1440" w:right="1440" w:bottom="1440" w:left="1440" w:header="708" w:footer="708" w:gutter="0"/>
          <w:cols w:num="2" w:space="708"/>
          <w:docGrid w:linePitch="360"/>
        </w:sectPr>
      </w:pPr>
    </w:p>
    <w:p w14:paraId="64EC6596" w14:textId="77777777" w:rsidR="00EC0174" w:rsidRDefault="00EC0174" w:rsidP="00EF2012">
      <w:pPr>
        <w:spacing w:after="0" w:line="240" w:lineRule="auto"/>
        <w:jc w:val="both"/>
        <w:rPr>
          <w:rFonts w:ascii="Times New Roman" w:hAnsi="Times New Roman" w:cs="Times New Roman"/>
          <w:bCs/>
          <w:sz w:val="24"/>
          <w:szCs w:val="24"/>
        </w:rPr>
      </w:pPr>
    </w:p>
    <w:p w14:paraId="59648812" w14:textId="77777777" w:rsidR="000F42CF" w:rsidRPr="00725432" w:rsidRDefault="000F42CF" w:rsidP="00EF2012">
      <w:pPr>
        <w:spacing w:after="0" w:line="240" w:lineRule="auto"/>
        <w:jc w:val="both"/>
        <w:rPr>
          <w:rFonts w:ascii="Times New Roman" w:hAnsi="Times New Roman" w:cs="Times New Roman"/>
          <w:b/>
          <w:bCs/>
          <w:sz w:val="24"/>
          <w:szCs w:val="24"/>
        </w:rPr>
      </w:pPr>
      <w:r w:rsidRPr="000F42CF">
        <w:rPr>
          <w:rFonts w:ascii="Times New Roman" w:hAnsi="Times New Roman" w:cs="Times New Roman"/>
          <w:b/>
          <w:bCs/>
          <w:sz w:val="24"/>
          <w:szCs w:val="24"/>
        </w:rPr>
        <w:t xml:space="preserve">Table 4: </w:t>
      </w:r>
      <w:r w:rsidR="002849BA" w:rsidRPr="000F42CF">
        <w:rPr>
          <w:rFonts w:ascii="Times New Roman" w:hAnsi="Times New Roman" w:cs="Times New Roman"/>
          <w:b/>
          <w:bCs/>
          <w:sz w:val="24"/>
          <w:szCs w:val="24"/>
        </w:rPr>
        <w:t>Regression Analysis</w:t>
      </w:r>
      <w:r w:rsidRPr="000F42CF">
        <w:rPr>
          <w:rFonts w:ascii="Times New Roman" w:hAnsi="Times New Roman" w:cs="Times New Roman"/>
          <w:b/>
          <w:bCs/>
          <w:sz w:val="24"/>
          <w:szCs w:val="24"/>
        </w:rPr>
        <w:t xml:space="preserve"> Table</w:t>
      </w:r>
    </w:p>
    <w:tbl>
      <w:tblPr>
        <w:tblStyle w:val="LightShading"/>
        <w:tblW w:w="0" w:type="auto"/>
        <w:tblLook w:val="04A0" w:firstRow="1" w:lastRow="0" w:firstColumn="1" w:lastColumn="0" w:noHBand="0" w:noVBand="1"/>
      </w:tblPr>
      <w:tblGrid>
        <w:gridCol w:w="3227"/>
        <w:gridCol w:w="1843"/>
        <w:gridCol w:w="2112"/>
        <w:gridCol w:w="2394"/>
      </w:tblGrid>
      <w:tr w:rsidR="00C5496C" w14:paraId="1102DC13" w14:textId="77777777" w:rsidTr="007254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shd w:val="clear" w:color="auto" w:fill="auto"/>
          </w:tcPr>
          <w:p w14:paraId="00C4F0B6" w14:textId="77777777" w:rsidR="00C5496C" w:rsidRDefault="00C5496C" w:rsidP="00EF2012">
            <w:pPr>
              <w:jc w:val="both"/>
              <w:rPr>
                <w:rFonts w:ascii="Times New Roman" w:hAnsi="Times New Roman" w:cs="Times New Roman"/>
                <w:bCs w:val="0"/>
                <w:sz w:val="24"/>
                <w:szCs w:val="24"/>
              </w:rPr>
            </w:pPr>
            <w:r>
              <w:rPr>
                <w:rFonts w:ascii="Times New Roman" w:hAnsi="Times New Roman" w:cs="Times New Roman"/>
                <w:bCs w:val="0"/>
                <w:sz w:val="24"/>
                <w:szCs w:val="24"/>
              </w:rPr>
              <w:t>Predicator</w:t>
            </w:r>
          </w:p>
        </w:tc>
        <w:tc>
          <w:tcPr>
            <w:tcW w:w="1843" w:type="dxa"/>
            <w:shd w:val="clear" w:color="auto" w:fill="auto"/>
          </w:tcPr>
          <w:p w14:paraId="1E532540" w14:textId="77777777" w:rsidR="00C5496C" w:rsidRDefault="00C5496C"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Outcome</w:t>
            </w:r>
          </w:p>
        </w:tc>
        <w:tc>
          <w:tcPr>
            <w:tcW w:w="2112" w:type="dxa"/>
            <w:shd w:val="clear" w:color="auto" w:fill="auto"/>
          </w:tcPr>
          <w:p w14:paraId="76C8C564" w14:textId="77777777" w:rsidR="00C5496C" w:rsidRDefault="00C5496C"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Beta Coefficient</w:t>
            </w:r>
          </w:p>
        </w:tc>
        <w:tc>
          <w:tcPr>
            <w:tcW w:w="2394" w:type="dxa"/>
            <w:shd w:val="clear" w:color="auto" w:fill="auto"/>
          </w:tcPr>
          <w:p w14:paraId="0F497B10" w14:textId="77777777" w:rsidR="00C5496C" w:rsidRDefault="00C5496C" w:rsidP="00EF201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p-value</w:t>
            </w:r>
          </w:p>
        </w:tc>
      </w:tr>
      <w:tr w:rsidR="00C5496C" w14:paraId="3DC6B8D0" w14:textId="77777777" w:rsidTr="007254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shd w:val="clear" w:color="auto" w:fill="auto"/>
          </w:tcPr>
          <w:p w14:paraId="35C16E6A" w14:textId="77777777" w:rsidR="00C5496C" w:rsidRDefault="00C5496C" w:rsidP="00EF2012">
            <w:pPr>
              <w:jc w:val="both"/>
              <w:rPr>
                <w:rFonts w:ascii="Times New Roman" w:hAnsi="Times New Roman" w:cs="Times New Roman"/>
                <w:bCs w:val="0"/>
                <w:sz w:val="24"/>
                <w:szCs w:val="24"/>
              </w:rPr>
            </w:pPr>
            <w:r>
              <w:rPr>
                <w:rFonts w:ascii="Times New Roman" w:hAnsi="Times New Roman" w:cs="Times New Roman"/>
                <w:bCs w:val="0"/>
                <w:sz w:val="24"/>
                <w:szCs w:val="24"/>
              </w:rPr>
              <w:t>Religious Fundamentalism</w:t>
            </w:r>
          </w:p>
        </w:tc>
        <w:tc>
          <w:tcPr>
            <w:tcW w:w="1843" w:type="dxa"/>
            <w:shd w:val="clear" w:color="auto" w:fill="auto"/>
          </w:tcPr>
          <w:p w14:paraId="58B5A41C" w14:textId="77777777" w:rsidR="00C5496C" w:rsidRDefault="00C5496C"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Self-Esteem</w:t>
            </w:r>
          </w:p>
        </w:tc>
        <w:tc>
          <w:tcPr>
            <w:tcW w:w="2112" w:type="dxa"/>
            <w:shd w:val="clear" w:color="auto" w:fill="auto"/>
          </w:tcPr>
          <w:p w14:paraId="4B65AA93" w14:textId="77777777" w:rsidR="00C5496C" w:rsidRDefault="00800F0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0.15</w:t>
            </w:r>
          </w:p>
        </w:tc>
        <w:tc>
          <w:tcPr>
            <w:tcW w:w="2394" w:type="dxa"/>
            <w:shd w:val="clear" w:color="auto" w:fill="auto"/>
          </w:tcPr>
          <w:p w14:paraId="164DB288" w14:textId="77777777" w:rsidR="00C5496C" w:rsidRDefault="00800F08" w:rsidP="00EF201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0.05</w:t>
            </w:r>
          </w:p>
        </w:tc>
      </w:tr>
      <w:tr w:rsidR="00C5496C" w14:paraId="39C98FD0" w14:textId="77777777" w:rsidTr="00725432">
        <w:tc>
          <w:tcPr>
            <w:cnfStyle w:val="001000000000" w:firstRow="0" w:lastRow="0" w:firstColumn="1" w:lastColumn="0" w:oddVBand="0" w:evenVBand="0" w:oddHBand="0" w:evenHBand="0" w:firstRowFirstColumn="0" w:firstRowLastColumn="0" w:lastRowFirstColumn="0" w:lastRowLastColumn="0"/>
            <w:tcW w:w="3227" w:type="dxa"/>
            <w:shd w:val="clear" w:color="auto" w:fill="auto"/>
          </w:tcPr>
          <w:p w14:paraId="0BACE041" w14:textId="77777777" w:rsidR="00C5496C" w:rsidRDefault="00C5496C" w:rsidP="00EF2012">
            <w:pPr>
              <w:jc w:val="both"/>
              <w:rPr>
                <w:rFonts w:ascii="Times New Roman" w:hAnsi="Times New Roman" w:cs="Times New Roman"/>
                <w:bCs w:val="0"/>
                <w:sz w:val="24"/>
                <w:szCs w:val="24"/>
              </w:rPr>
            </w:pPr>
            <w:r>
              <w:rPr>
                <w:rFonts w:ascii="Times New Roman" w:hAnsi="Times New Roman" w:cs="Times New Roman"/>
                <w:bCs w:val="0"/>
                <w:sz w:val="24"/>
                <w:szCs w:val="24"/>
              </w:rPr>
              <w:t>Self-Concept</w:t>
            </w:r>
          </w:p>
        </w:tc>
        <w:tc>
          <w:tcPr>
            <w:tcW w:w="1843" w:type="dxa"/>
            <w:shd w:val="clear" w:color="auto" w:fill="auto"/>
          </w:tcPr>
          <w:p w14:paraId="0223C52E" w14:textId="77777777" w:rsidR="00C5496C" w:rsidRDefault="00C5496C"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Self-Esteem</w:t>
            </w:r>
          </w:p>
        </w:tc>
        <w:tc>
          <w:tcPr>
            <w:tcW w:w="2112" w:type="dxa"/>
            <w:shd w:val="clear" w:color="auto" w:fill="auto"/>
          </w:tcPr>
          <w:p w14:paraId="31502597" w14:textId="77777777" w:rsidR="00C5496C" w:rsidRDefault="00800F0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0.53</w:t>
            </w:r>
          </w:p>
        </w:tc>
        <w:tc>
          <w:tcPr>
            <w:tcW w:w="2394" w:type="dxa"/>
            <w:shd w:val="clear" w:color="auto" w:fill="auto"/>
          </w:tcPr>
          <w:p w14:paraId="6ABEEE51" w14:textId="77777777" w:rsidR="00C5496C" w:rsidRDefault="00800F08" w:rsidP="00EF201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0.001</w:t>
            </w:r>
          </w:p>
        </w:tc>
      </w:tr>
    </w:tbl>
    <w:p w14:paraId="049EF81B" w14:textId="77777777" w:rsidR="00BD3635" w:rsidRDefault="00BD3635" w:rsidP="00EF2012">
      <w:pPr>
        <w:spacing w:after="0" w:line="240" w:lineRule="auto"/>
        <w:jc w:val="both"/>
        <w:rPr>
          <w:rFonts w:ascii="Times New Roman" w:hAnsi="Times New Roman" w:cs="Times New Roman"/>
          <w:bCs/>
          <w:sz w:val="24"/>
          <w:szCs w:val="24"/>
        </w:rPr>
      </w:pPr>
    </w:p>
    <w:p w14:paraId="230C4CCE" w14:textId="16D6B0E5" w:rsidR="00A0638C" w:rsidRPr="00525FC3" w:rsidRDefault="00D156C4" w:rsidP="00EF2012">
      <w:pPr>
        <w:spacing w:after="0" w:line="240" w:lineRule="auto"/>
        <w:jc w:val="both"/>
        <w:rPr>
          <w:rFonts w:ascii="Times New Roman" w:hAnsi="Times New Roman" w:cs="Times New Roman"/>
          <w:b/>
          <w:bCs/>
          <w:sz w:val="24"/>
          <w:szCs w:val="24"/>
        </w:rPr>
      </w:pPr>
      <w:r w:rsidRPr="00525FC3">
        <w:rPr>
          <w:rFonts w:ascii="Times New Roman" w:hAnsi="Times New Roman" w:cs="Times New Roman"/>
          <w:b/>
          <w:bCs/>
          <w:sz w:val="24"/>
          <w:szCs w:val="24"/>
        </w:rPr>
        <w:t>DISCUSSION</w:t>
      </w:r>
    </w:p>
    <w:p w14:paraId="454CFEEF" w14:textId="77777777" w:rsidR="00D156C4" w:rsidRDefault="00D156C4" w:rsidP="00EF2012">
      <w:pPr>
        <w:spacing w:after="0" w:line="240" w:lineRule="auto"/>
        <w:jc w:val="both"/>
        <w:rPr>
          <w:rFonts w:ascii="Times New Roman" w:hAnsi="Times New Roman" w:cs="Times New Roman"/>
          <w:bCs/>
          <w:sz w:val="24"/>
          <w:szCs w:val="24"/>
        </w:rPr>
        <w:sectPr w:rsidR="00D156C4" w:rsidSect="009C5C29">
          <w:type w:val="continuous"/>
          <w:pgSz w:w="12240" w:h="15840"/>
          <w:pgMar w:top="1440" w:right="1440" w:bottom="1440" w:left="1440" w:header="708" w:footer="708" w:gutter="0"/>
          <w:cols w:space="708"/>
          <w:docGrid w:linePitch="360"/>
        </w:sectPr>
      </w:pPr>
    </w:p>
    <w:p w14:paraId="29EB2E50" w14:textId="77777777" w:rsidR="00616B9D" w:rsidRDefault="00A0638C" w:rsidP="00EF201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The relationship between religious fundamentalism, self-concept, and self-esteem among young adul</w:t>
      </w:r>
      <w:r w:rsidR="00616B9D">
        <w:rPr>
          <w:rFonts w:ascii="Times New Roman" w:hAnsi="Times New Roman" w:cs="Times New Roman"/>
          <w:bCs/>
          <w:sz w:val="24"/>
          <w:szCs w:val="24"/>
        </w:rPr>
        <w:t>ts is a complex</w:t>
      </w:r>
      <w:r>
        <w:rPr>
          <w:rFonts w:ascii="Times New Roman" w:hAnsi="Times New Roman" w:cs="Times New Roman"/>
          <w:bCs/>
          <w:sz w:val="24"/>
          <w:szCs w:val="24"/>
        </w:rPr>
        <w:t xml:space="preserve"> </w:t>
      </w:r>
      <w:r w:rsidR="00BE4503">
        <w:rPr>
          <w:rFonts w:ascii="Times New Roman" w:hAnsi="Times New Roman" w:cs="Times New Roman"/>
          <w:bCs/>
          <w:sz w:val="24"/>
          <w:szCs w:val="24"/>
        </w:rPr>
        <w:t>issue</w:t>
      </w:r>
      <w:r>
        <w:rPr>
          <w:rFonts w:ascii="Times New Roman" w:hAnsi="Times New Roman" w:cs="Times New Roman"/>
          <w:bCs/>
          <w:sz w:val="24"/>
          <w:szCs w:val="24"/>
        </w:rPr>
        <w:t xml:space="preserve"> that has garnered significant attention in </w:t>
      </w:r>
      <w:r w:rsidR="00616B9D">
        <w:rPr>
          <w:rFonts w:ascii="Times New Roman" w:hAnsi="Times New Roman" w:cs="Times New Roman"/>
          <w:bCs/>
          <w:sz w:val="24"/>
          <w:szCs w:val="24"/>
        </w:rPr>
        <w:t xml:space="preserve">recent time. </w:t>
      </w:r>
      <w:r>
        <w:rPr>
          <w:rFonts w:ascii="Times New Roman" w:hAnsi="Times New Roman" w:cs="Times New Roman"/>
          <w:bCs/>
          <w:sz w:val="24"/>
          <w:szCs w:val="24"/>
        </w:rPr>
        <w:t xml:space="preserve">The literature suggests that religious fundamentalism can have a profound impact on an individual’s self-concept. </w:t>
      </w:r>
      <w:r w:rsidR="00BE4503">
        <w:rPr>
          <w:rFonts w:ascii="Times New Roman" w:hAnsi="Times New Roman" w:cs="Times New Roman"/>
          <w:bCs/>
          <w:sz w:val="24"/>
          <w:szCs w:val="24"/>
        </w:rPr>
        <w:t xml:space="preserve">Findings from this revealed </w:t>
      </w:r>
      <w:r w:rsidR="009D392C">
        <w:rPr>
          <w:rFonts w:ascii="Times New Roman" w:hAnsi="Times New Roman" w:cs="Times New Roman"/>
          <w:bCs/>
          <w:sz w:val="24"/>
          <w:szCs w:val="24"/>
        </w:rPr>
        <w:t xml:space="preserve">that religious fundamentalism is positively correlated with self-concept in young adults </w:t>
      </w:r>
      <w:r w:rsidR="00BE4503">
        <w:rPr>
          <w:rFonts w:ascii="Times New Roman" w:hAnsi="Times New Roman" w:cs="Times New Roman"/>
          <w:bCs/>
          <w:sz w:val="24"/>
          <w:szCs w:val="24"/>
        </w:rPr>
        <w:t xml:space="preserve">which aligns with </w:t>
      </w:r>
      <w:r w:rsidR="00E20698">
        <w:rPr>
          <w:rFonts w:ascii="Times New Roman" w:hAnsi="Times New Roman" w:cs="Times New Roman"/>
          <w:bCs/>
          <w:sz w:val="24"/>
          <w:szCs w:val="24"/>
        </w:rPr>
        <w:t xml:space="preserve">extant literatures (Altemeyer &amp; Hunsberger, </w:t>
      </w:r>
      <w:r>
        <w:rPr>
          <w:rFonts w:ascii="Times New Roman" w:hAnsi="Times New Roman" w:cs="Times New Roman"/>
          <w:bCs/>
          <w:sz w:val="24"/>
          <w:szCs w:val="24"/>
        </w:rPr>
        <w:t>2005</w:t>
      </w:r>
      <w:r w:rsidR="00E20698">
        <w:rPr>
          <w:rFonts w:ascii="Times New Roman" w:hAnsi="Times New Roman" w:cs="Times New Roman"/>
          <w:bCs/>
          <w:sz w:val="24"/>
          <w:szCs w:val="24"/>
        </w:rPr>
        <w:t xml:space="preserve">; </w:t>
      </w:r>
      <w:proofErr w:type="spellStart"/>
      <w:r w:rsidR="00E20698">
        <w:rPr>
          <w:rFonts w:ascii="Times New Roman" w:hAnsi="Times New Roman" w:cs="Times New Roman"/>
          <w:bCs/>
          <w:sz w:val="24"/>
          <w:szCs w:val="24"/>
        </w:rPr>
        <w:t>Saroglou</w:t>
      </w:r>
      <w:proofErr w:type="spellEnd"/>
      <w:r w:rsidR="00E20698">
        <w:rPr>
          <w:rFonts w:ascii="Times New Roman" w:hAnsi="Times New Roman" w:cs="Times New Roman"/>
          <w:bCs/>
          <w:sz w:val="24"/>
          <w:szCs w:val="24"/>
        </w:rPr>
        <w:t xml:space="preserve">, 2011; Cohen &amp; Hill, 2007) which </w:t>
      </w:r>
      <w:r w:rsidR="00BE4503">
        <w:rPr>
          <w:rFonts w:ascii="Times New Roman" w:hAnsi="Times New Roman" w:cs="Times New Roman"/>
          <w:bCs/>
          <w:sz w:val="24"/>
          <w:szCs w:val="24"/>
        </w:rPr>
        <w:t>indicated</w:t>
      </w:r>
      <w:r w:rsidR="00E20698">
        <w:rPr>
          <w:rFonts w:ascii="Times New Roman" w:hAnsi="Times New Roman" w:cs="Times New Roman"/>
          <w:bCs/>
          <w:sz w:val="24"/>
          <w:szCs w:val="24"/>
        </w:rPr>
        <w:t xml:space="preserve"> that</w:t>
      </w:r>
      <w:r>
        <w:rPr>
          <w:rFonts w:ascii="Times New Roman" w:hAnsi="Times New Roman" w:cs="Times New Roman"/>
          <w:bCs/>
          <w:sz w:val="24"/>
          <w:szCs w:val="24"/>
        </w:rPr>
        <w:t xml:space="preserve"> individuals with high levels of religious fundamentalism tend to exhibit a strong sense of identity and </w:t>
      </w:r>
      <w:r w:rsidR="00A34537">
        <w:rPr>
          <w:rFonts w:ascii="Times New Roman" w:hAnsi="Times New Roman" w:cs="Times New Roman"/>
          <w:bCs/>
          <w:sz w:val="24"/>
          <w:szCs w:val="24"/>
        </w:rPr>
        <w:t>belonging that</w:t>
      </w:r>
      <w:r w:rsidR="00BE4503">
        <w:rPr>
          <w:rFonts w:ascii="Times New Roman" w:hAnsi="Times New Roman" w:cs="Times New Roman"/>
          <w:bCs/>
          <w:sz w:val="24"/>
          <w:szCs w:val="24"/>
        </w:rPr>
        <w:t xml:space="preserve"> could </w:t>
      </w:r>
      <w:r>
        <w:rPr>
          <w:rFonts w:ascii="Times New Roman" w:hAnsi="Times New Roman" w:cs="Times New Roman"/>
          <w:bCs/>
          <w:sz w:val="24"/>
          <w:szCs w:val="24"/>
        </w:rPr>
        <w:t>shape their self-concept. H</w:t>
      </w:r>
      <w:r w:rsidR="00E20698">
        <w:rPr>
          <w:rFonts w:ascii="Times New Roman" w:hAnsi="Times New Roman" w:cs="Times New Roman"/>
          <w:bCs/>
          <w:sz w:val="24"/>
          <w:szCs w:val="24"/>
        </w:rPr>
        <w:t xml:space="preserve">owever, the </w:t>
      </w:r>
      <w:r>
        <w:rPr>
          <w:rFonts w:ascii="Times New Roman" w:hAnsi="Times New Roman" w:cs="Times New Roman"/>
          <w:bCs/>
          <w:sz w:val="24"/>
          <w:szCs w:val="24"/>
        </w:rPr>
        <w:t xml:space="preserve">study noted that the relationship between religious </w:t>
      </w:r>
      <w:r>
        <w:rPr>
          <w:rFonts w:ascii="Times New Roman" w:hAnsi="Times New Roman" w:cs="Times New Roman"/>
          <w:bCs/>
          <w:sz w:val="24"/>
          <w:szCs w:val="24"/>
        </w:rPr>
        <w:t>fundamentalism and self-concept can be complex and may depend on various factors such as cultural cont</w:t>
      </w:r>
      <w:r w:rsidR="00616B9D">
        <w:rPr>
          <w:rFonts w:ascii="Times New Roman" w:hAnsi="Times New Roman" w:cs="Times New Roman"/>
          <w:bCs/>
          <w:sz w:val="24"/>
          <w:szCs w:val="24"/>
        </w:rPr>
        <w:t>ext and individual differences.</w:t>
      </w:r>
      <w:r w:rsidR="00A9078C" w:rsidRPr="00A9078C">
        <w:rPr>
          <w:rFonts w:ascii="Times New Roman" w:hAnsi="Times New Roman" w:cs="Times New Roman"/>
          <w:bCs/>
          <w:sz w:val="24"/>
          <w:szCs w:val="24"/>
        </w:rPr>
        <w:t xml:space="preserve"> </w:t>
      </w:r>
    </w:p>
    <w:p w14:paraId="3E5C84BC" w14:textId="77777777" w:rsidR="00A0638C" w:rsidRDefault="00A0638C" w:rsidP="00EF201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The relationship between religious fundame</w:t>
      </w:r>
      <w:r w:rsidR="003E1E1A">
        <w:rPr>
          <w:rFonts w:ascii="Times New Roman" w:hAnsi="Times New Roman" w:cs="Times New Roman"/>
          <w:bCs/>
          <w:sz w:val="24"/>
          <w:szCs w:val="24"/>
        </w:rPr>
        <w:t xml:space="preserve">ntalism and self-esteem among young adults is </w:t>
      </w:r>
      <w:r>
        <w:rPr>
          <w:rFonts w:ascii="Times New Roman" w:hAnsi="Times New Roman" w:cs="Times New Roman"/>
          <w:bCs/>
          <w:sz w:val="24"/>
          <w:szCs w:val="24"/>
        </w:rPr>
        <w:t>nuanced</w:t>
      </w:r>
      <w:r w:rsidR="003E1E1A">
        <w:rPr>
          <w:rFonts w:ascii="Times New Roman" w:hAnsi="Times New Roman" w:cs="Times New Roman"/>
          <w:bCs/>
          <w:sz w:val="24"/>
          <w:szCs w:val="24"/>
        </w:rPr>
        <w:t xml:space="preserve"> </w:t>
      </w:r>
      <w:r w:rsidR="00A21685">
        <w:rPr>
          <w:rFonts w:ascii="Times New Roman" w:hAnsi="Times New Roman" w:cs="Times New Roman"/>
          <w:bCs/>
          <w:sz w:val="24"/>
          <w:szCs w:val="24"/>
        </w:rPr>
        <w:t>as indicated in this study</w:t>
      </w:r>
      <w:r w:rsidR="009F6941">
        <w:rPr>
          <w:rFonts w:ascii="Times New Roman" w:hAnsi="Times New Roman" w:cs="Times New Roman"/>
          <w:bCs/>
          <w:sz w:val="24"/>
          <w:szCs w:val="24"/>
        </w:rPr>
        <w:t>. S</w:t>
      </w:r>
      <w:r w:rsidR="00400BBC">
        <w:rPr>
          <w:rFonts w:ascii="Times New Roman" w:hAnsi="Times New Roman" w:cs="Times New Roman"/>
          <w:bCs/>
          <w:sz w:val="24"/>
          <w:szCs w:val="24"/>
        </w:rPr>
        <w:t>ome studies have reported</w:t>
      </w:r>
      <w:r>
        <w:rPr>
          <w:rFonts w:ascii="Times New Roman" w:hAnsi="Times New Roman" w:cs="Times New Roman"/>
          <w:bCs/>
          <w:sz w:val="24"/>
          <w:szCs w:val="24"/>
        </w:rPr>
        <w:t xml:space="preserve"> a positive correlation between religious fundam</w:t>
      </w:r>
      <w:r w:rsidR="00616B9D">
        <w:rPr>
          <w:rFonts w:ascii="Times New Roman" w:hAnsi="Times New Roman" w:cs="Times New Roman"/>
          <w:bCs/>
          <w:sz w:val="24"/>
          <w:szCs w:val="24"/>
        </w:rPr>
        <w:t>entalism and self-esteem (</w:t>
      </w:r>
      <w:r>
        <w:rPr>
          <w:rFonts w:ascii="Times New Roman" w:hAnsi="Times New Roman" w:cs="Times New Roman"/>
          <w:bCs/>
          <w:sz w:val="24"/>
          <w:szCs w:val="24"/>
        </w:rPr>
        <w:t>Ellison, 1993</w:t>
      </w:r>
      <w:r w:rsidR="009F6941">
        <w:rPr>
          <w:rFonts w:ascii="Times New Roman" w:hAnsi="Times New Roman" w:cs="Times New Roman"/>
          <w:bCs/>
          <w:sz w:val="24"/>
          <w:szCs w:val="24"/>
        </w:rPr>
        <w:t>; Krause, 2015</w:t>
      </w:r>
      <w:r>
        <w:rPr>
          <w:rFonts w:ascii="Times New Roman" w:hAnsi="Times New Roman" w:cs="Times New Roman"/>
          <w:bCs/>
          <w:sz w:val="24"/>
          <w:szCs w:val="24"/>
        </w:rPr>
        <w:t>),</w:t>
      </w:r>
      <w:r w:rsidR="00C22345">
        <w:rPr>
          <w:rFonts w:ascii="Times New Roman" w:hAnsi="Times New Roman" w:cs="Times New Roman"/>
          <w:bCs/>
          <w:sz w:val="24"/>
          <w:szCs w:val="24"/>
        </w:rPr>
        <w:t xml:space="preserve"> </w:t>
      </w:r>
      <w:r w:rsidR="00390217">
        <w:rPr>
          <w:rFonts w:ascii="Times New Roman" w:hAnsi="Times New Roman" w:cs="Times New Roman"/>
          <w:bCs/>
          <w:sz w:val="24"/>
          <w:szCs w:val="24"/>
        </w:rPr>
        <w:t xml:space="preserve">while </w:t>
      </w:r>
      <w:r>
        <w:rPr>
          <w:rFonts w:ascii="Times New Roman" w:hAnsi="Times New Roman" w:cs="Times New Roman"/>
          <w:bCs/>
          <w:sz w:val="24"/>
          <w:szCs w:val="24"/>
        </w:rPr>
        <w:t>others have reported ne</w:t>
      </w:r>
      <w:r w:rsidR="00616B9D">
        <w:rPr>
          <w:rFonts w:ascii="Times New Roman" w:hAnsi="Times New Roman" w:cs="Times New Roman"/>
          <w:bCs/>
          <w:sz w:val="24"/>
          <w:szCs w:val="24"/>
        </w:rPr>
        <w:t>gative or mixed findings (</w:t>
      </w:r>
      <w:r>
        <w:rPr>
          <w:rFonts w:ascii="Times New Roman" w:hAnsi="Times New Roman" w:cs="Times New Roman"/>
          <w:bCs/>
          <w:sz w:val="24"/>
          <w:szCs w:val="24"/>
        </w:rPr>
        <w:t xml:space="preserve">Batson </w:t>
      </w:r>
      <w:r w:rsidR="008A07DD">
        <w:rPr>
          <w:rFonts w:ascii="Times New Roman" w:hAnsi="Times New Roman" w:cs="Times New Roman"/>
          <w:bCs/>
          <w:sz w:val="24"/>
          <w:szCs w:val="24"/>
        </w:rPr>
        <w:t>et al., 1993; Abu-</w:t>
      </w:r>
      <w:proofErr w:type="spellStart"/>
      <w:r w:rsidR="008A07DD">
        <w:rPr>
          <w:rFonts w:ascii="Times New Roman" w:hAnsi="Times New Roman" w:cs="Times New Roman"/>
          <w:bCs/>
          <w:sz w:val="24"/>
          <w:szCs w:val="24"/>
        </w:rPr>
        <w:t>Raiya</w:t>
      </w:r>
      <w:proofErr w:type="spellEnd"/>
      <w:r w:rsidR="008A07DD">
        <w:rPr>
          <w:rFonts w:ascii="Times New Roman" w:hAnsi="Times New Roman" w:cs="Times New Roman"/>
          <w:bCs/>
          <w:sz w:val="24"/>
          <w:szCs w:val="24"/>
        </w:rPr>
        <w:t xml:space="preserve"> &amp; Pargament, 2015). T</w:t>
      </w:r>
      <w:r>
        <w:rPr>
          <w:rFonts w:ascii="Times New Roman" w:hAnsi="Times New Roman" w:cs="Times New Roman"/>
          <w:bCs/>
          <w:sz w:val="24"/>
          <w:szCs w:val="24"/>
        </w:rPr>
        <w:t>he relationship between religious fu</w:t>
      </w:r>
      <w:r w:rsidR="008A07DD">
        <w:rPr>
          <w:rFonts w:ascii="Times New Roman" w:hAnsi="Times New Roman" w:cs="Times New Roman"/>
          <w:bCs/>
          <w:sz w:val="24"/>
          <w:szCs w:val="24"/>
        </w:rPr>
        <w:t>ndamentalism and self-esteem may be</w:t>
      </w:r>
      <w:r>
        <w:rPr>
          <w:rFonts w:ascii="Times New Roman" w:hAnsi="Times New Roman" w:cs="Times New Roman"/>
          <w:bCs/>
          <w:sz w:val="24"/>
          <w:szCs w:val="24"/>
        </w:rPr>
        <w:t xml:space="preserve"> mediated by factors such as social support and positive interactions with others. </w:t>
      </w:r>
      <w:r w:rsidR="00944E2B">
        <w:rPr>
          <w:rFonts w:ascii="Times New Roman" w:hAnsi="Times New Roman" w:cs="Times New Roman"/>
          <w:bCs/>
          <w:sz w:val="24"/>
          <w:szCs w:val="24"/>
        </w:rPr>
        <w:t xml:space="preserve">Also, </w:t>
      </w:r>
      <w:r>
        <w:rPr>
          <w:rFonts w:ascii="Times New Roman" w:hAnsi="Times New Roman" w:cs="Times New Roman"/>
          <w:bCs/>
          <w:sz w:val="24"/>
          <w:szCs w:val="24"/>
        </w:rPr>
        <w:t xml:space="preserve">certain aspects of religious fundamentalism, </w:t>
      </w:r>
      <w:r>
        <w:rPr>
          <w:rFonts w:ascii="Times New Roman" w:hAnsi="Times New Roman" w:cs="Times New Roman"/>
          <w:bCs/>
          <w:sz w:val="24"/>
          <w:szCs w:val="24"/>
        </w:rPr>
        <w:lastRenderedPageBreak/>
        <w:t>such as a strong sense of divine control, can be associated with lower self-esteem.</w:t>
      </w:r>
    </w:p>
    <w:p w14:paraId="7E5CF9AF" w14:textId="77777777" w:rsidR="00F07D3C" w:rsidRDefault="00A0638C" w:rsidP="00AB47F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The relationship between self-concept and self-esteem is we</w:t>
      </w:r>
      <w:r w:rsidR="00616B9D">
        <w:rPr>
          <w:rFonts w:ascii="Times New Roman" w:hAnsi="Times New Roman" w:cs="Times New Roman"/>
          <w:bCs/>
          <w:sz w:val="24"/>
          <w:szCs w:val="24"/>
        </w:rPr>
        <w:t>ll-established in this study</w:t>
      </w:r>
      <w:r w:rsidR="00966075">
        <w:rPr>
          <w:rFonts w:ascii="Times New Roman" w:hAnsi="Times New Roman" w:cs="Times New Roman"/>
          <w:bCs/>
          <w:sz w:val="24"/>
          <w:szCs w:val="24"/>
        </w:rPr>
        <w:t xml:space="preserve"> </w:t>
      </w:r>
      <w:r w:rsidR="001E39CE">
        <w:rPr>
          <w:rFonts w:ascii="Times New Roman" w:hAnsi="Times New Roman" w:cs="Times New Roman"/>
          <w:bCs/>
          <w:sz w:val="24"/>
          <w:szCs w:val="24"/>
        </w:rPr>
        <w:t xml:space="preserve">as self-concept is a strong predictor of self-esteem in young adults </w:t>
      </w:r>
      <w:r w:rsidR="00E7240B">
        <w:rPr>
          <w:rFonts w:ascii="Times New Roman" w:hAnsi="Times New Roman" w:cs="Times New Roman"/>
          <w:bCs/>
          <w:sz w:val="24"/>
          <w:szCs w:val="24"/>
        </w:rPr>
        <w:t xml:space="preserve">which is </w:t>
      </w:r>
      <w:r w:rsidR="00966075">
        <w:rPr>
          <w:rFonts w:ascii="Times New Roman" w:hAnsi="Times New Roman" w:cs="Times New Roman"/>
          <w:bCs/>
          <w:sz w:val="24"/>
          <w:szCs w:val="24"/>
        </w:rPr>
        <w:t>in consonance with earlier research</w:t>
      </w:r>
      <w:r w:rsidR="0073063F">
        <w:rPr>
          <w:rFonts w:ascii="Times New Roman" w:hAnsi="Times New Roman" w:cs="Times New Roman"/>
          <w:bCs/>
          <w:sz w:val="24"/>
          <w:szCs w:val="24"/>
        </w:rPr>
        <w:t>es</w:t>
      </w:r>
      <w:r w:rsidR="00966075">
        <w:rPr>
          <w:rFonts w:ascii="Times New Roman" w:hAnsi="Times New Roman" w:cs="Times New Roman"/>
          <w:bCs/>
          <w:sz w:val="24"/>
          <w:szCs w:val="24"/>
        </w:rPr>
        <w:t xml:space="preserve"> (Rosenberg, </w:t>
      </w:r>
      <w:r>
        <w:rPr>
          <w:rFonts w:ascii="Times New Roman" w:hAnsi="Times New Roman" w:cs="Times New Roman"/>
          <w:bCs/>
          <w:sz w:val="24"/>
          <w:szCs w:val="24"/>
        </w:rPr>
        <w:t>1965</w:t>
      </w:r>
      <w:r w:rsidR="00966075">
        <w:rPr>
          <w:rFonts w:ascii="Times New Roman" w:hAnsi="Times New Roman" w:cs="Times New Roman"/>
          <w:bCs/>
          <w:sz w:val="24"/>
          <w:szCs w:val="24"/>
        </w:rPr>
        <w:t xml:space="preserve">; </w:t>
      </w:r>
      <w:proofErr w:type="spellStart"/>
      <w:r w:rsidR="00966075">
        <w:rPr>
          <w:rFonts w:ascii="Times New Roman" w:hAnsi="Times New Roman" w:cs="Times New Roman"/>
          <w:bCs/>
          <w:sz w:val="24"/>
          <w:szCs w:val="24"/>
        </w:rPr>
        <w:t>Tafarodi</w:t>
      </w:r>
      <w:proofErr w:type="spellEnd"/>
      <w:r w:rsidR="00966075">
        <w:rPr>
          <w:rFonts w:ascii="Times New Roman" w:hAnsi="Times New Roman" w:cs="Times New Roman"/>
          <w:bCs/>
          <w:sz w:val="24"/>
          <w:szCs w:val="24"/>
        </w:rPr>
        <w:t xml:space="preserve"> &amp; Swann, 1995; Marsh &amp; Craven, 2006</w:t>
      </w:r>
      <w:r w:rsidR="0073063F">
        <w:rPr>
          <w:rFonts w:ascii="Times New Roman" w:hAnsi="Times New Roman" w:cs="Times New Roman"/>
          <w:bCs/>
          <w:sz w:val="24"/>
          <w:szCs w:val="24"/>
        </w:rPr>
        <w:t>) indicating that</w:t>
      </w:r>
      <w:r>
        <w:rPr>
          <w:rFonts w:ascii="Times New Roman" w:hAnsi="Times New Roman" w:cs="Times New Roman"/>
          <w:bCs/>
          <w:sz w:val="24"/>
          <w:szCs w:val="24"/>
        </w:rPr>
        <w:t xml:space="preserve"> self-esteem is a critical component of self-concept, reflecting an individual’s overall evaluation of their worth and abilities. </w:t>
      </w:r>
      <w:r w:rsidR="0073063F">
        <w:rPr>
          <w:rFonts w:ascii="Times New Roman" w:hAnsi="Times New Roman" w:cs="Times New Roman"/>
          <w:bCs/>
          <w:sz w:val="24"/>
          <w:szCs w:val="24"/>
        </w:rPr>
        <w:t xml:space="preserve">Also, </w:t>
      </w:r>
      <w:r>
        <w:rPr>
          <w:rFonts w:ascii="Times New Roman" w:hAnsi="Times New Roman" w:cs="Times New Roman"/>
          <w:bCs/>
          <w:sz w:val="24"/>
          <w:szCs w:val="24"/>
        </w:rPr>
        <w:t xml:space="preserve">individuals with a positive self-concept tend to exhibit higher levels of self-esteem </w:t>
      </w:r>
      <w:r w:rsidR="0073063F">
        <w:rPr>
          <w:rFonts w:ascii="Times New Roman" w:hAnsi="Times New Roman" w:cs="Times New Roman"/>
          <w:bCs/>
          <w:sz w:val="24"/>
          <w:szCs w:val="24"/>
        </w:rPr>
        <w:t xml:space="preserve">while </w:t>
      </w:r>
      <w:r>
        <w:rPr>
          <w:rFonts w:ascii="Times New Roman" w:hAnsi="Times New Roman" w:cs="Times New Roman"/>
          <w:bCs/>
          <w:sz w:val="24"/>
          <w:szCs w:val="24"/>
        </w:rPr>
        <w:t xml:space="preserve">self-concept was a strong predictor of self-esteem, and that interventions aimed at enhancing self-concept can have a </w:t>
      </w:r>
      <w:r w:rsidR="005F04DB">
        <w:rPr>
          <w:rFonts w:ascii="Times New Roman" w:hAnsi="Times New Roman" w:cs="Times New Roman"/>
          <w:bCs/>
          <w:sz w:val="24"/>
          <w:szCs w:val="24"/>
        </w:rPr>
        <w:t xml:space="preserve">positive impact on self-esteem. Thus, promoting positive self-concept and self-awareness can have a </w:t>
      </w:r>
      <w:r w:rsidR="00F07D3C">
        <w:rPr>
          <w:rFonts w:ascii="Times New Roman" w:hAnsi="Times New Roman" w:cs="Times New Roman"/>
          <w:bCs/>
          <w:sz w:val="24"/>
          <w:szCs w:val="24"/>
        </w:rPr>
        <w:t>positive impact on self-esteem.</w:t>
      </w:r>
    </w:p>
    <w:p w14:paraId="4FE3A329" w14:textId="77777777" w:rsidR="00F07D3C" w:rsidRDefault="00F07D3C" w:rsidP="00AB47F8">
      <w:pPr>
        <w:spacing w:after="0" w:line="240" w:lineRule="auto"/>
        <w:jc w:val="both"/>
        <w:rPr>
          <w:rFonts w:ascii="Times New Roman" w:hAnsi="Times New Roman" w:cs="Times New Roman"/>
          <w:bCs/>
          <w:sz w:val="24"/>
          <w:szCs w:val="24"/>
        </w:rPr>
      </w:pPr>
    </w:p>
    <w:p w14:paraId="6AF74E02" w14:textId="77777777" w:rsidR="00AB47F8" w:rsidRDefault="00AB47F8" w:rsidP="00AB47F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The findings of this study have several implications for practice, policy, and future research – the positive correlation between self-concept and self-esteem suggests that interventions aimed at enhancing self-concept can have a positive impact on self-esteem. Mental health professionals can develop programs that focus on promoting positive self-concept and self-awareness among young adults. The findings suggest that religious fundamentalism can have a po</w:t>
      </w:r>
      <w:r w:rsidR="00E7240B">
        <w:rPr>
          <w:rFonts w:ascii="Times New Roman" w:hAnsi="Times New Roman" w:cs="Times New Roman"/>
          <w:bCs/>
          <w:sz w:val="24"/>
          <w:szCs w:val="24"/>
        </w:rPr>
        <w:t>sitive impact on self-concept. As such, r</w:t>
      </w:r>
      <w:r>
        <w:rPr>
          <w:rFonts w:ascii="Times New Roman" w:hAnsi="Times New Roman" w:cs="Times New Roman"/>
          <w:bCs/>
          <w:sz w:val="24"/>
          <w:szCs w:val="24"/>
        </w:rPr>
        <w:t xml:space="preserve">eligious leaders and organizations can provide support and resources to help young adults develop a positive self-concept and </w:t>
      </w:r>
      <w:r>
        <w:rPr>
          <w:rFonts w:ascii="Times New Roman" w:hAnsi="Times New Roman" w:cs="Times New Roman"/>
          <w:bCs/>
          <w:sz w:val="24"/>
          <w:szCs w:val="24"/>
        </w:rPr>
        <w:t>self-esteem. The study highlights the importance of considering the specific dimensions of religious fundamentalism when examining its relationship with self-concept and self-esteem. Practitioners should be culturally sensitive and aware of the nuances of different religious beliefs and practices.</w:t>
      </w:r>
    </w:p>
    <w:p w14:paraId="2C789512" w14:textId="77777777" w:rsidR="00AB47F8" w:rsidRDefault="00AB47F8" w:rsidP="00AB47F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Educational institutions can develop programs that promote positive self-concept and self-esteem among young adults. This can include workshops, counseling services, and extracurricular activities that foster self-awareness and self-acceptance. Community organizations can provide resources and support to help young adults develop a positive self-concept and self-esteem. This can include mentorship programs, support groups, and recreational activities. Policymakers should strive to create inclusive and diverse environments that promote positive self-concept and self-esteem among young adults from different cultural and religious backgrounds.</w:t>
      </w:r>
    </w:p>
    <w:p w14:paraId="28FB8E36" w14:textId="77777777" w:rsidR="00AB47F8" w:rsidRDefault="00AB47F8" w:rsidP="00AB47F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Further research is needed to explore the specific mechanisms underlying the relationships between religious fundamentalism, self-concept, and self-esteem. Longitudinal studies can help researchers understand the temporal relationships between these variables and identify potential causal pathways. Researchers should strive to recruit diverse samples, including participants from different cultural and religious backgrounds, to increase the generalizability of findings.</w:t>
      </w:r>
    </w:p>
    <w:p w14:paraId="35DCE414" w14:textId="77777777" w:rsidR="00D156C4" w:rsidRDefault="00D156C4" w:rsidP="00EF2012">
      <w:pPr>
        <w:spacing w:after="0" w:line="240" w:lineRule="auto"/>
        <w:jc w:val="both"/>
        <w:rPr>
          <w:rFonts w:ascii="Times New Roman" w:hAnsi="Times New Roman" w:cs="Times New Roman"/>
          <w:bCs/>
          <w:sz w:val="24"/>
          <w:szCs w:val="24"/>
        </w:rPr>
        <w:sectPr w:rsidR="00D156C4" w:rsidSect="00D156C4">
          <w:type w:val="continuous"/>
          <w:pgSz w:w="12240" w:h="15840"/>
          <w:pgMar w:top="1440" w:right="1440" w:bottom="1440" w:left="1440" w:header="708" w:footer="708" w:gutter="0"/>
          <w:cols w:num="2" w:space="708"/>
          <w:docGrid w:linePitch="360"/>
        </w:sectPr>
      </w:pPr>
    </w:p>
    <w:p w14:paraId="558B69B5" w14:textId="77777777" w:rsidR="00A0638C" w:rsidRDefault="00A0638C" w:rsidP="00EF2012">
      <w:pPr>
        <w:spacing w:after="0" w:line="240" w:lineRule="auto"/>
        <w:jc w:val="both"/>
        <w:rPr>
          <w:rFonts w:ascii="Times New Roman" w:hAnsi="Times New Roman" w:cs="Times New Roman"/>
          <w:bCs/>
          <w:sz w:val="24"/>
          <w:szCs w:val="24"/>
        </w:rPr>
      </w:pPr>
    </w:p>
    <w:p w14:paraId="597C1225" w14:textId="409B86B8" w:rsidR="00B02BB3" w:rsidRPr="00B80F1A" w:rsidRDefault="00D156C4" w:rsidP="00EF2012">
      <w:pPr>
        <w:spacing w:after="0" w:line="240" w:lineRule="auto"/>
        <w:jc w:val="both"/>
        <w:rPr>
          <w:rFonts w:ascii="Times New Roman" w:hAnsi="Times New Roman" w:cs="Times New Roman"/>
          <w:b/>
          <w:bCs/>
          <w:sz w:val="24"/>
          <w:szCs w:val="24"/>
        </w:rPr>
      </w:pPr>
      <w:r w:rsidRPr="00B80F1A">
        <w:rPr>
          <w:rFonts w:ascii="Times New Roman" w:hAnsi="Times New Roman" w:cs="Times New Roman"/>
          <w:b/>
          <w:bCs/>
          <w:sz w:val="24"/>
          <w:szCs w:val="24"/>
        </w:rPr>
        <w:t>CONCLUSION</w:t>
      </w:r>
    </w:p>
    <w:p w14:paraId="298C1CEF" w14:textId="77777777" w:rsidR="00D156C4" w:rsidRDefault="00D156C4" w:rsidP="00EF2012">
      <w:pPr>
        <w:spacing w:after="0" w:line="240" w:lineRule="auto"/>
        <w:jc w:val="both"/>
        <w:rPr>
          <w:rFonts w:ascii="Times New Roman" w:hAnsi="Times New Roman" w:cs="Times New Roman"/>
          <w:bCs/>
          <w:sz w:val="24"/>
          <w:szCs w:val="24"/>
        </w:rPr>
        <w:sectPr w:rsidR="00D156C4" w:rsidSect="009C5C29">
          <w:type w:val="continuous"/>
          <w:pgSz w:w="12240" w:h="15840"/>
          <w:pgMar w:top="1440" w:right="1440" w:bottom="1440" w:left="1440" w:header="708" w:footer="708" w:gutter="0"/>
          <w:cols w:space="708"/>
          <w:docGrid w:linePitch="360"/>
        </w:sectPr>
      </w:pPr>
    </w:p>
    <w:p w14:paraId="07D0E864" w14:textId="77777777" w:rsidR="00A0638C" w:rsidRDefault="0066025F" w:rsidP="00EF201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w:t>
      </w:r>
      <w:r w:rsidR="00B02BB3">
        <w:rPr>
          <w:rFonts w:ascii="Times New Roman" w:hAnsi="Times New Roman" w:cs="Times New Roman"/>
          <w:bCs/>
          <w:sz w:val="24"/>
          <w:szCs w:val="24"/>
        </w:rPr>
        <w:t>he study on religious fundamentalism, self-concept, and self-esteem among young adults re</w:t>
      </w:r>
      <w:r w:rsidR="00A9078C">
        <w:rPr>
          <w:rFonts w:ascii="Times New Roman" w:hAnsi="Times New Roman" w:cs="Times New Roman"/>
          <w:bCs/>
          <w:sz w:val="24"/>
          <w:szCs w:val="24"/>
        </w:rPr>
        <w:t>veals a complex</w:t>
      </w:r>
      <w:r w:rsidR="00B02BB3">
        <w:rPr>
          <w:rFonts w:ascii="Times New Roman" w:hAnsi="Times New Roman" w:cs="Times New Roman"/>
          <w:bCs/>
          <w:sz w:val="24"/>
          <w:szCs w:val="24"/>
        </w:rPr>
        <w:t xml:space="preserve"> relationship between these variables. The </w:t>
      </w:r>
      <w:r w:rsidR="00250BAB">
        <w:rPr>
          <w:rFonts w:ascii="Times New Roman" w:hAnsi="Times New Roman" w:cs="Times New Roman"/>
          <w:bCs/>
          <w:sz w:val="24"/>
          <w:szCs w:val="24"/>
        </w:rPr>
        <w:t xml:space="preserve">study </w:t>
      </w:r>
      <w:r w:rsidR="00B02BB3">
        <w:rPr>
          <w:rFonts w:ascii="Times New Roman" w:hAnsi="Times New Roman" w:cs="Times New Roman"/>
          <w:bCs/>
          <w:sz w:val="24"/>
          <w:szCs w:val="24"/>
        </w:rPr>
        <w:t>indicate</w:t>
      </w:r>
      <w:r w:rsidR="00250BAB">
        <w:rPr>
          <w:rFonts w:ascii="Times New Roman" w:hAnsi="Times New Roman" w:cs="Times New Roman"/>
          <w:bCs/>
          <w:sz w:val="24"/>
          <w:szCs w:val="24"/>
        </w:rPr>
        <w:t>d</w:t>
      </w:r>
      <w:r w:rsidR="00B02BB3">
        <w:rPr>
          <w:rFonts w:ascii="Times New Roman" w:hAnsi="Times New Roman" w:cs="Times New Roman"/>
          <w:bCs/>
          <w:sz w:val="24"/>
          <w:szCs w:val="24"/>
        </w:rPr>
        <w:t xml:space="preserve"> that religious fundamentalism is positively correlated with self-concept, and self-concept is a strong predictor of self-esteem. However, the relationship between religious </w:t>
      </w:r>
      <w:r w:rsidR="00B02BB3">
        <w:rPr>
          <w:rFonts w:ascii="Times New Roman" w:hAnsi="Times New Roman" w:cs="Times New Roman"/>
          <w:bCs/>
          <w:sz w:val="24"/>
          <w:szCs w:val="24"/>
        </w:rPr>
        <w:t>fundamentalism and self-esteem is nuanced, with some aspects of fundamentalism potentially con</w:t>
      </w:r>
      <w:r w:rsidR="00A9078C">
        <w:rPr>
          <w:rFonts w:ascii="Times New Roman" w:hAnsi="Times New Roman" w:cs="Times New Roman"/>
          <w:bCs/>
          <w:sz w:val="24"/>
          <w:szCs w:val="24"/>
        </w:rPr>
        <w:t xml:space="preserve">tributing to lower self-esteem. </w:t>
      </w:r>
      <w:r w:rsidR="00B02BB3">
        <w:rPr>
          <w:rFonts w:ascii="Times New Roman" w:hAnsi="Times New Roman" w:cs="Times New Roman"/>
          <w:bCs/>
          <w:sz w:val="24"/>
          <w:szCs w:val="24"/>
        </w:rPr>
        <w:t xml:space="preserve">The findings suggest that promoting positive self-concept and self-awareness among young adults can have a positive impact on their self-esteem. Additionally, the study highlights the importance of considering the </w:t>
      </w:r>
      <w:r w:rsidR="00B02BB3">
        <w:rPr>
          <w:rFonts w:ascii="Times New Roman" w:hAnsi="Times New Roman" w:cs="Times New Roman"/>
          <w:bCs/>
          <w:sz w:val="24"/>
          <w:szCs w:val="24"/>
        </w:rPr>
        <w:lastRenderedPageBreak/>
        <w:t>specific dimensions of religious fundamentalism when examining its relationship wit</w:t>
      </w:r>
      <w:r w:rsidR="00A9078C">
        <w:rPr>
          <w:rFonts w:ascii="Times New Roman" w:hAnsi="Times New Roman" w:cs="Times New Roman"/>
          <w:bCs/>
          <w:sz w:val="24"/>
          <w:szCs w:val="24"/>
        </w:rPr>
        <w:t>h self-concept and self-esteem. T</w:t>
      </w:r>
      <w:r w:rsidR="00B02BB3">
        <w:rPr>
          <w:rFonts w:ascii="Times New Roman" w:hAnsi="Times New Roman" w:cs="Times New Roman"/>
          <w:bCs/>
          <w:sz w:val="24"/>
          <w:szCs w:val="24"/>
        </w:rPr>
        <w:t xml:space="preserve">his study contributes to our understanding of the intricate relationships between religious fundamentalism, self-concept, and self-esteem among young </w:t>
      </w:r>
      <w:r w:rsidR="00B02BB3">
        <w:rPr>
          <w:rFonts w:ascii="Times New Roman" w:hAnsi="Times New Roman" w:cs="Times New Roman"/>
          <w:bCs/>
          <w:sz w:val="24"/>
          <w:szCs w:val="24"/>
        </w:rPr>
        <w:t xml:space="preserve">adults. The </w:t>
      </w:r>
      <w:r w:rsidR="00043E28">
        <w:rPr>
          <w:rFonts w:ascii="Times New Roman" w:hAnsi="Times New Roman" w:cs="Times New Roman"/>
          <w:bCs/>
          <w:sz w:val="24"/>
          <w:szCs w:val="24"/>
        </w:rPr>
        <w:t>findings from this study implies that</w:t>
      </w:r>
      <w:r w:rsidR="00B02BB3">
        <w:rPr>
          <w:rFonts w:ascii="Times New Roman" w:hAnsi="Times New Roman" w:cs="Times New Roman"/>
          <w:bCs/>
          <w:sz w:val="24"/>
          <w:szCs w:val="24"/>
        </w:rPr>
        <w:t xml:space="preserve"> for practice and future research, emphasizing the need for nuanced and contextualized approaches to promoting positive self-concept and </w:t>
      </w:r>
      <w:r w:rsidR="00F33FEA">
        <w:rPr>
          <w:rFonts w:ascii="Times New Roman" w:hAnsi="Times New Roman" w:cs="Times New Roman"/>
          <w:bCs/>
          <w:sz w:val="24"/>
          <w:szCs w:val="24"/>
        </w:rPr>
        <w:t>self-esteem among young adults.</w:t>
      </w:r>
    </w:p>
    <w:p w14:paraId="746FFAB9" w14:textId="77777777" w:rsidR="00653852" w:rsidRDefault="00653852" w:rsidP="00EF2012">
      <w:pPr>
        <w:spacing w:after="0" w:line="240" w:lineRule="auto"/>
        <w:jc w:val="both"/>
        <w:rPr>
          <w:rFonts w:ascii="Times New Roman" w:hAnsi="Times New Roman" w:cs="Times New Roman"/>
          <w:b/>
          <w:sz w:val="24"/>
          <w:szCs w:val="24"/>
        </w:rPr>
      </w:pPr>
    </w:p>
    <w:p w14:paraId="7F3EB95D" w14:textId="77777777" w:rsidR="00D156C4" w:rsidRDefault="00D156C4" w:rsidP="00EF2012">
      <w:pPr>
        <w:spacing w:after="0" w:line="240" w:lineRule="auto"/>
        <w:jc w:val="both"/>
        <w:rPr>
          <w:rFonts w:ascii="Times New Roman" w:hAnsi="Times New Roman" w:cs="Times New Roman"/>
          <w:b/>
          <w:sz w:val="24"/>
          <w:szCs w:val="24"/>
        </w:rPr>
        <w:sectPr w:rsidR="00D156C4" w:rsidSect="00D156C4">
          <w:type w:val="continuous"/>
          <w:pgSz w:w="12240" w:h="15840"/>
          <w:pgMar w:top="1440" w:right="1440" w:bottom="1440" w:left="1440" w:header="708" w:footer="708" w:gutter="0"/>
          <w:cols w:num="2" w:space="708"/>
          <w:docGrid w:linePitch="360"/>
        </w:sectPr>
      </w:pPr>
    </w:p>
    <w:p w14:paraId="06F28678" w14:textId="77777777" w:rsidR="00653852" w:rsidRDefault="00653852" w:rsidP="00EF2012">
      <w:pPr>
        <w:spacing w:after="0" w:line="240" w:lineRule="auto"/>
        <w:jc w:val="both"/>
        <w:rPr>
          <w:rFonts w:ascii="Times New Roman" w:hAnsi="Times New Roman" w:cs="Times New Roman"/>
          <w:b/>
          <w:sz w:val="24"/>
          <w:szCs w:val="24"/>
        </w:rPr>
      </w:pPr>
    </w:p>
    <w:p w14:paraId="211D556E" w14:textId="2FF0DF2D" w:rsidR="00653852" w:rsidRDefault="00D156C4" w:rsidP="00EF201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REFERENCES</w:t>
      </w:r>
    </w:p>
    <w:p w14:paraId="46AE9D82" w14:textId="77777777" w:rsidR="00D156C4" w:rsidRDefault="00D156C4" w:rsidP="00FB1356">
      <w:pPr>
        <w:spacing w:after="0" w:line="240" w:lineRule="auto"/>
        <w:ind w:left="426" w:hanging="426"/>
        <w:jc w:val="both"/>
        <w:rPr>
          <w:rFonts w:ascii="Times New Roman" w:hAnsi="Times New Roman" w:cs="Times New Roman"/>
          <w:sz w:val="24"/>
          <w:szCs w:val="24"/>
        </w:rPr>
        <w:sectPr w:rsidR="00D156C4" w:rsidSect="009C5C29">
          <w:type w:val="continuous"/>
          <w:pgSz w:w="12240" w:h="15840"/>
          <w:pgMar w:top="1440" w:right="1440" w:bottom="1440" w:left="1440" w:header="708" w:footer="708" w:gutter="0"/>
          <w:cols w:space="708"/>
          <w:docGrid w:linePitch="360"/>
        </w:sectPr>
      </w:pPr>
    </w:p>
    <w:p w14:paraId="7D631A66"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Abu-</w:t>
      </w:r>
      <w:proofErr w:type="spellStart"/>
      <w:r w:rsidRPr="008063C9">
        <w:rPr>
          <w:rFonts w:ascii="Times New Roman" w:hAnsi="Times New Roman" w:cs="Times New Roman"/>
          <w:sz w:val="24"/>
          <w:szCs w:val="24"/>
        </w:rPr>
        <w:t>Raiya</w:t>
      </w:r>
      <w:proofErr w:type="spellEnd"/>
      <w:r w:rsidRPr="008063C9">
        <w:rPr>
          <w:rFonts w:ascii="Times New Roman" w:hAnsi="Times New Roman" w:cs="Times New Roman"/>
          <w:sz w:val="24"/>
          <w:szCs w:val="24"/>
        </w:rPr>
        <w:t>, H., &amp; Pargament, K. I. (2015). Religious coping among M</w:t>
      </w:r>
      <w:r>
        <w:rPr>
          <w:rFonts w:ascii="Times New Roman" w:hAnsi="Times New Roman" w:cs="Times New Roman"/>
          <w:sz w:val="24"/>
          <w:szCs w:val="24"/>
        </w:rPr>
        <w:t xml:space="preserve">uslims: A review and critique. </w:t>
      </w:r>
      <w:r w:rsidRPr="0026603B">
        <w:rPr>
          <w:rFonts w:ascii="Times New Roman" w:hAnsi="Times New Roman" w:cs="Times New Roman"/>
          <w:i/>
          <w:sz w:val="24"/>
          <w:szCs w:val="24"/>
        </w:rPr>
        <w:t>Journal of Muslim Mental Health, 9</w:t>
      </w:r>
      <w:r>
        <w:rPr>
          <w:rFonts w:ascii="Times New Roman" w:hAnsi="Times New Roman" w:cs="Times New Roman"/>
          <w:sz w:val="24"/>
          <w:szCs w:val="24"/>
        </w:rPr>
        <w:t>(1), 1-23.</w:t>
      </w:r>
    </w:p>
    <w:p w14:paraId="5DF8B928"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 xml:space="preserve">Altemeyer, B., &amp; Hunsberger, B. (2005). Fundamentalism and authoritarianism. In R. F. </w:t>
      </w:r>
      <w:proofErr w:type="spellStart"/>
      <w:r w:rsidRPr="008063C9">
        <w:rPr>
          <w:rFonts w:ascii="Times New Roman" w:hAnsi="Times New Roman" w:cs="Times New Roman"/>
          <w:sz w:val="24"/>
          <w:szCs w:val="24"/>
        </w:rPr>
        <w:t>P</w:t>
      </w:r>
      <w:r>
        <w:rPr>
          <w:rFonts w:ascii="Times New Roman" w:hAnsi="Times New Roman" w:cs="Times New Roman"/>
          <w:sz w:val="24"/>
          <w:szCs w:val="24"/>
        </w:rPr>
        <w:t>aloutzian</w:t>
      </w:r>
      <w:proofErr w:type="spellEnd"/>
      <w:r>
        <w:rPr>
          <w:rFonts w:ascii="Times New Roman" w:hAnsi="Times New Roman" w:cs="Times New Roman"/>
          <w:sz w:val="24"/>
          <w:szCs w:val="24"/>
        </w:rPr>
        <w:t xml:space="preserve"> &amp; C. L. Park (Eds.), </w:t>
      </w:r>
      <w:r w:rsidRPr="0026603B">
        <w:rPr>
          <w:rFonts w:ascii="Times New Roman" w:hAnsi="Times New Roman" w:cs="Times New Roman"/>
          <w:i/>
          <w:sz w:val="24"/>
          <w:szCs w:val="24"/>
        </w:rPr>
        <w:t>Handbook of the psychology of religion and spirituality (pp. 122-138)</w:t>
      </w:r>
      <w:r>
        <w:rPr>
          <w:rFonts w:ascii="Times New Roman" w:hAnsi="Times New Roman" w:cs="Times New Roman"/>
          <w:sz w:val="24"/>
          <w:szCs w:val="24"/>
        </w:rPr>
        <w:t>. Guilford Press.</w:t>
      </w:r>
    </w:p>
    <w:p w14:paraId="29E42859"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Arnett, J. J. (2000). Emerging adulthood: A theory of development from the la</w:t>
      </w:r>
      <w:r>
        <w:rPr>
          <w:rFonts w:ascii="Times New Roman" w:hAnsi="Times New Roman" w:cs="Times New Roman"/>
          <w:sz w:val="24"/>
          <w:szCs w:val="24"/>
        </w:rPr>
        <w:t xml:space="preserve">te teens through the twenties. </w:t>
      </w:r>
      <w:r w:rsidRPr="0026603B">
        <w:rPr>
          <w:rFonts w:ascii="Times New Roman" w:hAnsi="Times New Roman" w:cs="Times New Roman"/>
          <w:i/>
          <w:sz w:val="24"/>
          <w:szCs w:val="24"/>
        </w:rPr>
        <w:t>American Psychologist, 55</w:t>
      </w:r>
      <w:r w:rsidRPr="008063C9">
        <w:rPr>
          <w:rFonts w:ascii="Times New Roman" w:hAnsi="Times New Roman" w:cs="Times New Roman"/>
          <w:sz w:val="24"/>
          <w:szCs w:val="24"/>
        </w:rPr>
        <w:t>(5), 469-480.</w:t>
      </w:r>
    </w:p>
    <w:p w14:paraId="30EC98A1"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 xml:space="preserve">Batson, C. D., </w:t>
      </w:r>
      <w:proofErr w:type="spellStart"/>
      <w:r w:rsidRPr="008063C9">
        <w:rPr>
          <w:rFonts w:ascii="Times New Roman" w:hAnsi="Times New Roman" w:cs="Times New Roman"/>
          <w:sz w:val="24"/>
          <w:szCs w:val="24"/>
        </w:rPr>
        <w:t>Schoenrad</w:t>
      </w:r>
      <w:r>
        <w:rPr>
          <w:rFonts w:ascii="Times New Roman" w:hAnsi="Times New Roman" w:cs="Times New Roman"/>
          <w:sz w:val="24"/>
          <w:szCs w:val="24"/>
        </w:rPr>
        <w:t>e</w:t>
      </w:r>
      <w:proofErr w:type="spellEnd"/>
      <w:r>
        <w:rPr>
          <w:rFonts w:ascii="Times New Roman" w:hAnsi="Times New Roman" w:cs="Times New Roman"/>
          <w:sz w:val="24"/>
          <w:szCs w:val="24"/>
        </w:rPr>
        <w:t xml:space="preserve">, P., &amp; Ventis, W. L. (1993). </w:t>
      </w:r>
      <w:r w:rsidRPr="0026603B">
        <w:rPr>
          <w:rFonts w:ascii="Times New Roman" w:hAnsi="Times New Roman" w:cs="Times New Roman"/>
          <w:i/>
          <w:sz w:val="24"/>
          <w:szCs w:val="24"/>
        </w:rPr>
        <w:t>Religion and the individual: A social-psychological perspective.</w:t>
      </w:r>
      <w:r>
        <w:rPr>
          <w:rFonts w:ascii="Times New Roman" w:hAnsi="Times New Roman" w:cs="Times New Roman"/>
          <w:sz w:val="24"/>
          <w:szCs w:val="24"/>
        </w:rPr>
        <w:t xml:space="preserve"> Oxford University Press.</w:t>
      </w:r>
    </w:p>
    <w:p w14:paraId="7FA81819"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 xml:space="preserve">Baumeister, R. F., Campbell, J. D., Krueger, J. I., &amp; </w:t>
      </w:r>
      <w:proofErr w:type="spellStart"/>
      <w:r w:rsidRPr="008063C9">
        <w:rPr>
          <w:rFonts w:ascii="Times New Roman" w:hAnsi="Times New Roman" w:cs="Times New Roman"/>
          <w:sz w:val="24"/>
          <w:szCs w:val="24"/>
        </w:rPr>
        <w:t>Vohs</w:t>
      </w:r>
      <w:proofErr w:type="spellEnd"/>
      <w:r w:rsidRPr="008063C9">
        <w:rPr>
          <w:rFonts w:ascii="Times New Roman" w:hAnsi="Times New Roman" w:cs="Times New Roman"/>
          <w:sz w:val="24"/>
          <w:szCs w:val="24"/>
        </w:rPr>
        <w:t>, K. D. (2003). Does high self-esteem cause better performance, interpersonal success, happi</w:t>
      </w:r>
      <w:r>
        <w:rPr>
          <w:rFonts w:ascii="Times New Roman" w:hAnsi="Times New Roman" w:cs="Times New Roman"/>
          <w:sz w:val="24"/>
          <w:szCs w:val="24"/>
        </w:rPr>
        <w:t xml:space="preserve">ness, or healthier lifestyles? </w:t>
      </w:r>
      <w:r w:rsidRPr="0026603B">
        <w:rPr>
          <w:rFonts w:ascii="Times New Roman" w:hAnsi="Times New Roman" w:cs="Times New Roman"/>
          <w:i/>
          <w:sz w:val="24"/>
          <w:szCs w:val="24"/>
        </w:rPr>
        <w:t>Psychological Science in the Public Interest, 4</w:t>
      </w:r>
      <w:r w:rsidRPr="008063C9">
        <w:rPr>
          <w:rFonts w:ascii="Times New Roman" w:hAnsi="Times New Roman" w:cs="Times New Roman"/>
          <w:sz w:val="24"/>
          <w:szCs w:val="24"/>
        </w:rPr>
        <w:t>(1), 1-44.</w:t>
      </w:r>
    </w:p>
    <w:p w14:paraId="6EB17F73"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Cohen, A. B., &amp; Hill, P. C. (2007). Religion as culture: Issues in the conceptualization and measurement of religion. In A.</w:t>
      </w:r>
      <w:r>
        <w:rPr>
          <w:rFonts w:ascii="Times New Roman" w:hAnsi="Times New Roman" w:cs="Times New Roman"/>
          <w:sz w:val="24"/>
          <w:szCs w:val="24"/>
        </w:rPr>
        <w:t xml:space="preserve"> B. Cohen &amp; P. C. Hill (Eds.), </w:t>
      </w:r>
      <w:r w:rsidRPr="0026603B">
        <w:rPr>
          <w:rFonts w:ascii="Times New Roman" w:hAnsi="Times New Roman" w:cs="Times New Roman"/>
          <w:i/>
          <w:sz w:val="24"/>
          <w:szCs w:val="24"/>
        </w:rPr>
        <w:t>The psychology of religion: New research directions (pp. 3-20)</w:t>
      </w:r>
      <w:r>
        <w:rPr>
          <w:rFonts w:ascii="Times New Roman" w:hAnsi="Times New Roman" w:cs="Times New Roman"/>
          <w:sz w:val="24"/>
          <w:szCs w:val="24"/>
        </w:rPr>
        <w:t>. Praeger.</w:t>
      </w:r>
    </w:p>
    <w:p w14:paraId="2A734F19"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Ellison, C. G. (1993). Religious involvement and self-perception among blac</w:t>
      </w:r>
      <w:r>
        <w:rPr>
          <w:rFonts w:ascii="Times New Roman" w:hAnsi="Times New Roman" w:cs="Times New Roman"/>
          <w:sz w:val="24"/>
          <w:szCs w:val="24"/>
        </w:rPr>
        <w:t xml:space="preserve">k Americans. </w:t>
      </w:r>
      <w:r w:rsidRPr="0026603B">
        <w:rPr>
          <w:rFonts w:ascii="Times New Roman" w:hAnsi="Times New Roman" w:cs="Times New Roman"/>
          <w:i/>
          <w:sz w:val="24"/>
          <w:szCs w:val="24"/>
        </w:rPr>
        <w:t>Social Forces, 71</w:t>
      </w:r>
      <w:r w:rsidRPr="008063C9">
        <w:rPr>
          <w:rFonts w:ascii="Times New Roman" w:hAnsi="Times New Roman" w:cs="Times New Roman"/>
          <w:sz w:val="24"/>
          <w:szCs w:val="24"/>
        </w:rPr>
        <w:t>(4), 1027-10</w:t>
      </w:r>
      <w:r>
        <w:rPr>
          <w:rFonts w:ascii="Times New Roman" w:hAnsi="Times New Roman" w:cs="Times New Roman"/>
          <w:sz w:val="24"/>
          <w:szCs w:val="24"/>
        </w:rPr>
        <w:t>55.</w:t>
      </w:r>
    </w:p>
    <w:p w14:paraId="24AE3059"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Emmons, R. A. (2005). Striving for the sacred: Personal goal</w:t>
      </w:r>
      <w:r>
        <w:rPr>
          <w:rFonts w:ascii="Times New Roman" w:hAnsi="Times New Roman" w:cs="Times New Roman"/>
          <w:sz w:val="24"/>
          <w:szCs w:val="24"/>
        </w:rPr>
        <w:t xml:space="preserve">s, life meaning, </w:t>
      </w:r>
      <w:r>
        <w:rPr>
          <w:rFonts w:ascii="Times New Roman" w:hAnsi="Times New Roman" w:cs="Times New Roman"/>
          <w:sz w:val="24"/>
          <w:szCs w:val="24"/>
        </w:rPr>
        <w:t xml:space="preserve">and religion. </w:t>
      </w:r>
      <w:r w:rsidRPr="0026603B">
        <w:rPr>
          <w:rFonts w:ascii="Times New Roman" w:hAnsi="Times New Roman" w:cs="Times New Roman"/>
          <w:i/>
          <w:sz w:val="24"/>
          <w:szCs w:val="24"/>
        </w:rPr>
        <w:t>Journal of Personality and Social Psychology, 89</w:t>
      </w:r>
      <w:r w:rsidRPr="008063C9">
        <w:rPr>
          <w:rFonts w:ascii="Times New Roman" w:hAnsi="Times New Roman" w:cs="Times New Roman"/>
          <w:sz w:val="24"/>
          <w:szCs w:val="24"/>
        </w:rPr>
        <w:t>(5), 672-686.</w:t>
      </w:r>
    </w:p>
    <w:p w14:paraId="49819DFF"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Erikson, E. H. (196</w:t>
      </w:r>
      <w:r>
        <w:rPr>
          <w:rFonts w:ascii="Times New Roman" w:hAnsi="Times New Roman" w:cs="Times New Roman"/>
          <w:sz w:val="24"/>
          <w:szCs w:val="24"/>
        </w:rPr>
        <w:t xml:space="preserve">8). </w:t>
      </w:r>
      <w:r w:rsidRPr="0026603B">
        <w:rPr>
          <w:rFonts w:ascii="Times New Roman" w:hAnsi="Times New Roman" w:cs="Times New Roman"/>
          <w:i/>
          <w:sz w:val="24"/>
          <w:szCs w:val="24"/>
        </w:rPr>
        <w:t>Identity: Youth and crisis</w:t>
      </w:r>
      <w:r w:rsidRPr="008063C9">
        <w:rPr>
          <w:rFonts w:ascii="Times New Roman" w:hAnsi="Times New Roman" w:cs="Times New Roman"/>
          <w:sz w:val="24"/>
          <w:szCs w:val="24"/>
        </w:rPr>
        <w:t>. Harvard University Press.</w:t>
      </w:r>
    </w:p>
    <w:p w14:paraId="0C972D69" w14:textId="77777777" w:rsidR="00FB1356" w:rsidRDefault="00FB1356" w:rsidP="00FB1356">
      <w:pPr>
        <w:spacing w:after="0" w:line="24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Fitts, W. H., &amp; Warren, W. L. (1996). </w:t>
      </w:r>
      <w:r w:rsidRPr="00603610">
        <w:rPr>
          <w:rFonts w:ascii="Times New Roman" w:hAnsi="Times New Roman" w:cs="Times New Roman"/>
          <w:i/>
          <w:sz w:val="24"/>
          <w:szCs w:val="24"/>
        </w:rPr>
        <w:t>Tennessee Self-Concept Scale: Manual</w:t>
      </w:r>
      <w:r>
        <w:rPr>
          <w:rFonts w:ascii="Times New Roman" w:hAnsi="Times New Roman" w:cs="Times New Roman"/>
          <w:sz w:val="24"/>
          <w:szCs w:val="24"/>
        </w:rPr>
        <w:t>. Western Psychological Services.</w:t>
      </w:r>
    </w:p>
    <w:p w14:paraId="1EB5CC98"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Hill, P. C., &amp; Pargament, K. I. (2003). Advances in the conceptualization and measurement of religion and spiritual</w:t>
      </w:r>
      <w:r>
        <w:rPr>
          <w:rFonts w:ascii="Times New Roman" w:hAnsi="Times New Roman" w:cs="Times New Roman"/>
          <w:sz w:val="24"/>
          <w:szCs w:val="24"/>
        </w:rPr>
        <w:t xml:space="preserve">ity. </w:t>
      </w:r>
      <w:r w:rsidRPr="00494651">
        <w:rPr>
          <w:rFonts w:ascii="Times New Roman" w:hAnsi="Times New Roman" w:cs="Times New Roman"/>
          <w:i/>
          <w:sz w:val="24"/>
          <w:szCs w:val="24"/>
        </w:rPr>
        <w:t>American Psychologist, 58</w:t>
      </w:r>
      <w:r w:rsidRPr="008063C9">
        <w:rPr>
          <w:rFonts w:ascii="Times New Roman" w:hAnsi="Times New Roman" w:cs="Times New Roman"/>
          <w:sz w:val="24"/>
          <w:szCs w:val="24"/>
        </w:rPr>
        <w:t>(1), 64-74.</w:t>
      </w:r>
    </w:p>
    <w:p w14:paraId="3F76A694"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Hunsberger, B., &amp; Jackson, L. M. (2005). Religion, meaning, and prejudice</w:t>
      </w:r>
      <w:r>
        <w:rPr>
          <w:rFonts w:ascii="Times New Roman" w:hAnsi="Times New Roman" w:cs="Times New Roman"/>
          <w:sz w:val="24"/>
          <w:szCs w:val="24"/>
        </w:rPr>
        <w:t xml:space="preserve">. </w:t>
      </w:r>
      <w:r w:rsidRPr="00494651">
        <w:rPr>
          <w:rFonts w:ascii="Times New Roman" w:hAnsi="Times New Roman" w:cs="Times New Roman"/>
          <w:i/>
          <w:sz w:val="24"/>
          <w:szCs w:val="24"/>
        </w:rPr>
        <w:t>Journal of Social Issues, 61</w:t>
      </w:r>
      <w:r w:rsidRPr="008063C9">
        <w:rPr>
          <w:rFonts w:ascii="Times New Roman" w:hAnsi="Times New Roman" w:cs="Times New Roman"/>
          <w:sz w:val="24"/>
          <w:szCs w:val="24"/>
        </w:rPr>
        <w:t>(4), 807-826.</w:t>
      </w:r>
    </w:p>
    <w:p w14:paraId="45E160EB"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 xml:space="preserve">Koenig, H. G., King, </w:t>
      </w:r>
      <w:r>
        <w:rPr>
          <w:rFonts w:ascii="Times New Roman" w:hAnsi="Times New Roman" w:cs="Times New Roman"/>
          <w:sz w:val="24"/>
          <w:szCs w:val="24"/>
        </w:rPr>
        <w:t xml:space="preserve">D. E., &amp; Carson, V. B. (2012). </w:t>
      </w:r>
      <w:r w:rsidRPr="00494651">
        <w:rPr>
          <w:rFonts w:ascii="Times New Roman" w:hAnsi="Times New Roman" w:cs="Times New Roman"/>
          <w:i/>
          <w:sz w:val="24"/>
          <w:szCs w:val="24"/>
        </w:rPr>
        <w:t>Handbook of religion and health (2</w:t>
      </w:r>
      <w:r w:rsidRPr="00494651">
        <w:rPr>
          <w:rFonts w:ascii="Times New Roman" w:hAnsi="Times New Roman" w:cs="Times New Roman"/>
          <w:i/>
          <w:sz w:val="24"/>
          <w:szCs w:val="24"/>
          <w:vertAlign w:val="superscript"/>
        </w:rPr>
        <w:t>nd</w:t>
      </w:r>
      <w:r w:rsidRPr="00494651">
        <w:rPr>
          <w:rFonts w:ascii="Times New Roman" w:hAnsi="Times New Roman" w:cs="Times New Roman"/>
          <w:i/>
          <w:sz w:val="24"/>
          <w:szCs w:val="24"/>
        </w:rPr>
        <w:t xml:space="preserve"> ed.)</w:t>
      </w:r>
      <w:r w:rsidRPr="008063C9">
        <w:rPr>
          <w:rFonts w:ascii="Times New Roman" w:hAnsi="Times New Roman" w:cs="Times New Roman"/>
          <w:sz w:val="24"/>
          <w:szCs w:val="24"/>
        </w:rPr>
        <w:t>. Oxford University Press.</w:t>
      </w:r>
    </w:p>
    <w:p w14:paraId="724FF973"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Krause, N. (2015). Assessing supportive social exchanges inside and o</w:t>
      </w:r>
      <w:r>
        <w:rPr>
          <w:rFonts w:ascii="Times New Roman" w:hAnsi="Times New Roman" w:cs="Times New Roman"/>
          <w:sz w:val="24"/>
          <w:szCs w:val="24"/>
        </w:rPr>
        <w:t xml:space="preserve">utside religious institutions. </w:t>
      </w:r>
      <w:r w:rsidRPr="00494651">
        <w:rPr>
          <w:rFonts w:ascii="Times New Roman" w:hAnsi="Times New Roman" w:cs="Times New Roman"/>
          <w:i/>
          <w:sz w:val="24"/>
          <w:szCs w:val="24"/>
        </w:rPr>
        <w:t>Journal of Gerontology: Social Sciences, 70</w:t>
      </w:r>
      <w:r>
        <w:rPr>
          <w:rFonts w:ascii="Times New Roman" w:hAnsi="Times New Roman" w:cs="Times New Roman"/>
          <w:sz w:val="24"/>
          <w:szCs w:val="24"/>
        </w:rPr>
        <w:t>(4), 572-583.</w:t>
      </w:r>
    </w:p>
    <w:p w14:paraId="0121A811"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 xml:space="preserve">Markus, H. R., &amp; </w:t>
      </w:r>
      <w:proofErr w:type="spellStart"/>
      <w:r w:rsidRPr="008063C9">
        <w:rPr>
          <w:rFonts w:ascii="Times New Roman" w:hAnsi="Times New Roman" w:cs="Times New Roman"/>
          <w:sz w:val="24"/>
          <w:szCs w:val="24"/>
        </w:rPr>
        <w:t>Kitayama</w:t>
      </w:r>
      <w:proofErr w:type="spellEnd"/>
      <w:r w:rsidRPr="008063C9">
        <w:rPr>
          <w:rFonts w:ascii="Times New Roman" w:hAnsi="Times New Roman" w:cs="Times New Roman"/>
          <w:sz w:val="24"/>
          <w:szCs w:val="24"/>
        </w:rPr>
        <w:t xml:space="preserve">, S. (1991). </w:t>
      </w:r>
      <w:r w:rsidRPr="00494651">
        <w:rPr>
          <w:rFonts w:ascii="Times New Roman" w:hAnsi="Times New Roman" w:cs="Times New Roman"/>
          <w:i/>
          <w:sz w:val="24"/>
          <w:szCs w:val="24"/>
        </w:rPr>
        <w:t>Culture and the self: Implications for cognition, emotion, and motivation.</w:t>
      </w:r>
      <w:r>
        <w:rPr>
          <w:rFonts w:ascii="Times New Roman" w:hAnsi="Times New Roman" w:cs="Times New Roman"/>
          <w:sz w:val="24"/>
          <w:szCs w:val="24"/>
        </w:rPr>
        <w:t xml:space="preserve"> Harvard Press.</w:t>
      </w:r>
    </w:p>
    <w:p w14:paraId="03394E40"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Marsh, H. W., &amp; Craven, R. G. (2006). Reciprocal effects of self-concept and perf</w:t>
      </w:r>
      <w:r>
        <w:rPr>
          <w:rFonts w:ascii="Times New Roman" w:hAnsi="Times New Roman" w:cs="Times New Roman"/>
          <w:sz w:val="24"/>
          <w:szCs w:val="24"/>
        </w:rPr>
        <w:t xml:space="preserve">ormance: A longitudinal study. </w:t>
      </w:r>
      <w:r w:rsidRPr="00494651">
        <w:rPr>
          <w:rFonts w:ascii="Times New Roman" w:hAnsi="Times New Roman" w:cs="Times New Roman"/>
          <w:i/>
          <w:sz w:val="24"/>
          <w:szCs w:val="24"/>
        </w:rPr>
        <w:t>Educational Psychology Review, 18</w:t>
      </w:r>
      <w:r>
        <w:rPr>
          <w:rFonts w:ascii="Times New Roman" w:hAnsi="Times New Roman" w:cs="Times New Roman"/>
          <w:sz w:val="24"/>
          <w:szCs w:val="24"/>
        </w:rPr>
        <w:t>(2), 135-155.</w:t>
      </w:r>
    </w:p>
    <w:p w14:paraId="487B97F6"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Rosenberg, M. (1965). </w:t>
      </w:r>
      <w:r w:rsidRPr="00C516CA">
        <w:rPr>
          <w:rFonts w:ascii="Times New Roman" w:hAnsi="Times New Roman" w:cs="Times New Roman"/>
          <w:i/>
          <w:sz w:val="24"/>
          <w:szCs w:val="24"/>
        </w:rPr>
        <w:t>Society and the adolescent self-image.</w:t>
      </w:r>
      <w:r>
        <w:rPr>
          <w:rFonts w:ascii="Times New Roman" w:hAnsi="Times New Roman" w:cs="Times New Roman"/>
          <w:sz w:val="24"/>
          <w:szCs w:val="24"/>
        </w:rPr>
        <w:t xml:space="preserve"> Princeton University Press.</w:t>
      </w:r>
    </w:p>
    <w:p w14:paraId="48818BDF"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proofErr w:type="spellStart"/>
      <w:r w:rsidRPr="008063C9">
        <w:rPr>
          <w:rFonts w:ascii="Times New Roman" w:hAnsi="Times New Roman" w:cs="Times New Roman"/>
          <w:sz w:val="24"/>
          <w:szCs w:val="24"/>
        </w:rPr>
        <w:lastRenderedPageBreak/>
        <w:t>Saroglou</w:t>
      </w:r>
      <w:proofErr w:type="spellEnd"/>
      <w:r w:rsidRPr="008063C9">
        <w:rPr>
          <w:rFonts w:ascii="Times New Roman" w:hAnsi="Times New Roman" w:cs="Times New Roman"/>
          <w:sz w:val="24"/>
          <w:szCs w:val="24"/>
        </w:rPr>
        <w:t>, V. (2011). Believing, bonding, behaving, and belonging: The big four religious dime</w:t>
      </w:r>
      <w:r>
        <w:rPr>
          <w:rFonts w:ascii="Times New Roman" w:hAnsi="Times New Roman" w:cs="Times New Roman"/>
          <w:sz w:val="24"/>
          <w:szCs w:val="24"/>
        </w:rPr>
        <w:t xml:space="preserve">nsions and cultural variation. </w:t>
      </w:r>
      <w:r w:rsidRPr="00C516CA">
        <w:rPr>
          <w:rFonts w:ascii="Times New Roman" w:hAnsi="Times New Roman" w:cs="Times New Roman"/>
          <w:i/>
          <w:sz w:val="24"/>
          <w:szCs w:val="24"/>
        </w:rPr>
        <w:t>Journal of Cross-Cultural Psychology, 42</w:t>
      </w:r>
      <w:r>
        <w:rPr>
          <w:rFonts w:ascii="Times New Roman" w:hAnsi="Times New Roman" w:cs="Times New Roman"/>
          <w:sz w:val="24"/>
          <w:szCs w:val="24"/>
        </w:rPr>
        <w:t>(8), 1320-1340.</w:t>
      </w:r>
    </w:p>
    <w:p w14:paraId="2CDFD0E4" w14:textId="77777777" w:rsidR="00FB1356" w:rsidRPr="008063C9" w:rsidRDefault="00FB1356" w:rsidP="00FB1356">
      <w:pPr>
        <w:spacing w:after="0" w:line="240" w:lineRule="auto"/>
        <w:ind w:left="426" w:hanging="426"/>
        <w:jc w:val="both"/>
        <w:rPr>
          <w:rFonts w:ascii="Times New Roman" w:hAnsi="Times New Roman" w:cs="Times New Roman"/>
          <w:sz w:val="24"/>
          <w:szCs w:val="24"/>
        </w:rPr>
      </w:pPr>
      <w:r w:rsidRPr="008063C9">
        <w:rPr>
          <w:rFonts w:ascii="Times New Roman" w:hAnsi="Times New Roman" w:cs="Times New Roman"/>
          <w:sz w:val="24"/>
          <w:szCs w:val="24"/>
        </w:rPr>
        <w:t xml:space="preserve">Schwartz, S. J., Zamboanga, B. L., Luyckx, K., </w:t>
      </w:r>
      <w:proofErr w:type="spellStart"/>
      <w:r w:rsidRPr="008063C9">
        <w:rPr>
          <w:rFonts w:ascii="Times New Roman" w:hAnsi="Times New Roman" w:cs="Times New Roman"/>
          <w:sz w:val="24"/>
          <w:szCs w:val="24"/>
        </w:rPr>
        <w:t>Meca</w:t>
      </w:r>
      <w:proofErr w:type="spellEnd"/>
      <w:r w:rsidRPr="008063C9">
        <w:rPr>
          <w:rFonts w:ascii="Times New Roman" w:hAnsi="Times New Roman" w:cs="Times New Roman"/>
          <w:sz w:val="24"/>
          <w:szCs w:val="24"/>
        </w:rPr>
        <w:t xml:space="preserve">, A., &amp; Ritchie, R. A. (2013). Identity in emerging adulthood: Reviewing the field and looking </w:t>
      </w:r>
      <w:r>
        <w:rPr>
          <w:rFonts w:ascii="Times New Roman" w:hAnsi="Times New Roman" w:cs="Times New Roman"/>
          <w:sz w:val="24"/>
          <w:szCs w:val="24"/>
        </w:rPr>
        <w:t xml:space="preserve">forward. </w:t>
      </w:r>
      <w:r w:rsidR="00901754">
        <w:rPr>
          <w:rFonts w:ascii="Times New Roman" w:hAnsi="Times New Roman" w:cs="Times New Roman"/>
          <w:i/>
          <w:sz w:val="24"/>
          <w:szCs w:val="24"/>
        </w:rPr>
        <w:t>Emerging Adulthood,</w:t>
      </w:r>
      <w:r w:rsidRPr="00C516CA">
        <w:rPr>
          <w:rFonts w:ascii="Times New Roman" w:hAnsi="Times New Roman" w:cs="Times New Roman"/>
          <w:i/>
          <w:sz w:val="24"/>
          <w:szCs w:val="24"/>
        </w:rPr>
        <w:t xml:space="preserve"> 1</w:t>
      </w:r>
      <w:r>
        <w:rPr>
          <w:rFonts w:ascii="Times New Roman" w:hAnsi="Times New Roman" w:cs="Times New Roman"/>
          <w:sz w:val="24"/>
          <w:szCs w:val="24"/>
        </w:rPr>
        <w:t>(2), 96-113.</w:t>
      </w:r>
    </w:p>
    <w:p w14:paraId="215D7D5E" w14:textId="77777777" w:rsidR="00FB1356" w:rsidRDefault="00FB1356" w:rsidP="00FB1356">
      <w:pPr>
        <w:spacing w:after="0" w:line="240" w:lineRule="auto"/>
        <w:ind w:left="426" w:hanging="426"/>
        <w:jc w:val="both"/>
        <w:rPr>
          <w:rFonts w:ascii="Times New Roman" w:hAnsi="Times New Roman" w:cs="Times New Roman"/>
          <w:sz w:val="24"/>
          <w:szCs w:val="24"/>
        </w:rPr>
      </w:pPr>
      <w:proofErr w:type="spellStart"/>
      <w:r w:rsidRPr="008063C9">
        <w:rPr>
          <w:rFonts w:ascii="Times New Roman" w:hAnsi="Times New Roman" w:cs="Times New Roman"/>
          <w:sz w:val="24"/>
          <w:szCs w:val="24"/>
        </w:rPr>
        <w:t>Tafarodi</w:t>
      </w:r>
      <w:proofErr w:type="spellEnd"/>
      <w:r w:rsidRPr="008063C9">
        <w:rPr>
          <w:rFonts w:ascii="Times New Roman" w:hAnsi="Times New Roman" w:cs="Times New Roman"/>
          <w:sz w:val="24"/>
          <w:szCs w:val="24"/>
        </w:rPr>
        <w:t>, R. W., &amp; Swann, W. B. (1995). Self-linking and self-competence as dimensions of global self-esteem: In</w:t>
      </w:r>
      <w:r>
        <w:rPr>
          <w:rFonts w:ascii="Times New Roman" w:hAnsi="Times New Roman" w:cs="Times New Roman"/>
          <w:sz w:val="24"/>
          <w:szCs w:val="24"/>
        </w:rPr>
        <w:t xml:space="preserve">itial validation of a measure. </w:t>
      </w:r>
      <w:r w:rsidRPr="00C516CA">
        <w:rPr>
          <w:rFonts w:ascii="Times New Roman" w:hAnsi="Times New Roman" w:cs="Times New Roman"/>
          <w:i/>
          <w:sz w:val="24"/>
          <w:szCs w:val="24"/>
        </w:rPr>
        <w:t>Journal of Personality Assessment, 65</w:t>
      </w:r>
      <w:r w:rsidRPr="008063C9">
        <w:rPr>
          <w:rFonts w:ascii="Times New Roman" w:hAnsi="Times New Roman" w:cs="Times New Roman"/>
          <w:sz w:val="24"/>
          <w:szCs w:val="24"/>
        </w:rPr>
        <w:t>(2), 322-342.</w:t>
      </w:r>
    </w:p>
    <w:p w14:paraId="1A9F3E04" w14:textId="77777777" w:rsidR="00F83778" w:rsidRPr="00EF6381" w:rsidRDefault="00F83778" w:rsidP="00EF2012">
      <w:pPr>
        <w:spacing w:after="0" w:line="240" w:lineRule="auto"/>
        <w:jc w:val="both"/>
        <w:rPr>
          <w:rFonts w:ascii="Times New Roman" w:hAnsi="Times New Roman" w:cs="Times New Roman"/>
          <w:bCs/>
          <w:sz w:val="24"/>
          <w:szCs w:val="24"/>
        </w:rPr>
      </w:pPr>
    </w:p>
    <w:sectPr w:rsidR="00F83778" w:rsidRPr="00EF6381" w:rsidSect="00D156C4">
      <w:type w:val="continuous"/>
      <w:pgSz w:w="12240" w:h="15840"/>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9D2AE" w14:textId="77777777" w:rsidR="00C053E5" w:rsidRDefault="00C053E5" w:rsidP="000F1CB0">
      <w:pPr>
        <w:spacing w:after="0" w:line="240" w:lineRule="auto"/>
      </w:pPr>
      <w:r>
        <w:separator/>
      </w:r>
    </w:p>
  </w:endnote>
  <w:endnote w:type="continuationSeparator" w:id="0">
    <w:p w14:paraId="72AAC3BD" w14:textId="77777777" w:rsidR="00C053E5" w:rsidRDefault="00C053E5" w:rsidP="000F1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736433"/>
      <w:docPartObj>
        <w:docPartGallery w:val="Page Numbers (Bottom of Page)"/>
        <w:docPartUnique/>
      </w:docPartObj>
    </w:sdtPr>
    <w:sdtEndPr>
      <w:rPr>
        <w:noProof/>
      </w:rPr>
    </w:sdtEndPr>
    <w:sdtContent>
      <w:p w14:paraId="382C5F3B" w14:textId="77777777" w:rsidR="0026603B" w:rsidRDefault="0026603B">
        <w:pPr>
          <w:pStyle w:val="Footer"/>
          <w:jc w:val="center"/>
        </w:pPr>
        <w:r>
          <w:fldChar w:fldCharType="begin"/>
        </w:r>
        <w:r>
          <w:instrText xml:space="preserve"> PAGE   \* MERGEFORMAT </w:instrText>
        </w:r>
        <w:r>
          <w:fldChar w:fldCharType="separate"/>
        </w:r>
        <w:r w:rsidR="00043E28">
          <w:rPr>
            <w:noProof/>
          </w:rPr>
          <w:t>9</w:t>
        </w:r>
        <w:r>
          <w:rPr>
            <w:noProof/>
          </w:rPr>
          <w:fldChar w:fldCharType="end"/>
        </w:r>
      </w:p>
    </w:sdtContent>
  </w:sdt>
  <w:p w14:paraId="194E303B" w14:textId="77777777" w:rsidR="0026603B" w:rsidRDefault="002660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C4579" w14:textId="77777777" w:rsidR="00C053E5" w:rsidRDefault="00C053E5" w:rsidP="000F1CB0">
      <w:pPr>
        <w:spacing w:after="0" w:line="240" w:lineRule="auto"/>
      </w:pPr>
      <w:r>
        <w:separator/>
      </w:r>
    </w:p>
  </w:footnote>
  <w:footnote w:type="continuationSeparator" w:id="0">
    <w:p w14:paraId="79765B40" w14:textId="77777777" w:rsidR="00C053E5" w:rsidRDefault="00C053E5" w:rsidP="000F1C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C27922"/>
    <w:multiLevelType w:val="hybridMultilevel"/>
    <w:tmpl w:val="F6166B5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6EDE13AD"/>
    <w:multiLevelType w:val="hybridMultilevel"/>
    <w:tmpl w:val="1E502AE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D3258F"/>
    <w:multiLevelType w:val="hybridMultilevel"/>
    <w:tmpl w:val="4428357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582032321">
    <w:abstractNumId w:val="2"/>
  </w:num>
  <w:num w:numId="2" w16cid:durableId="622006930">
    <w:abstractNumId w:val="0"/>
  </w:num>
  <w:num w:numId="3" w16cid:durableId="619990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3778"/>
    <w:rsid w:val="00005BE3"/>
    <w:rsid w:val="00015D77"/>
    <w:rsid w:val="00043E28"/>
    <w:rsid w:val="00043EF9"/>
    <w:rsid w:val="00051102"/>
    <w:rsid w:val="000711F7"/>
    <w:rsid w:val="000A1343"/>
    <w:rsid w:val="000A6248"/>
    <w:rsid w:val="000D0384"/>
    <w:rsid w:val="000D22B3"/>
    <w:rsid w:val="000D523E"/>
    <w:rsid w:val="000E1386"/>
    <w:rsid w:val="000E4E53"/>
    <w:rsid w:val="000F1044"/>
    <w:rsid w:val="000F1CB0"/>
    <w:rsid w:val="000F42CF"/>
    <w:rsid w:val="0010363D"/>
    <w:rsid w:val="001067A2"/>
    <w:rsid w:val="001106FF"/>
    <w:rsid w:val="00127233"/>
    <w:rsid w:val="00152E14"/>
    <w:rsid w:val="00156D75"/>
    <w:rsid w:val="00166683"/>
    <w:rsid w:val="0017237C"/>
    <w:rsid w:val="001839B3"/>
    <w:rsid w:val="00194B6F"/>
    <w:rsid w:val="001C7FCC"/>
    <w:rsid w:val="001D5DFD"/>
    <w:rsid w:val="001E2A3B"/>
    <w:rsid w:val="001E39CE"/>
    <w:rsid w:val="002073C2"/>
    <w:rsid w:val="00207983"/>
    <w:rsid w:val="0021156C"/>
    <w:rsid w:val="00227274"/>
    <w:rsid w:val="00230B6C"/>
    <w:rsid w:val="00250BAB"/>
    <w:rsid w:val="0025167E"/>
    <w:rsid w:val="0026603B"/>
    <w:rsid w:val="00275490"/>
    <w:rsid w:val="002849BA"/>
    <w:rsid w:val="00291C06"/>
    <w:rsid w:val="002D6124"/>
    <w:rsid w:val="00337848"/>
    <w:rsid w:val="00390217"/>
    <w:rsid w:val="00392F20"/>
    <w:rsid w:val="003A344A"/>
    <w:rsid w:val="003B6ED3"/>
    <w:rsid w:val="003E1E1A"/>
    <w:rsid w:val="003E6CF6"/>
    <w:rsid w:val="003F57D0"/>
    <w:rsid w:val="00400BBC"/>
    <w:rsid w:val="00411493"/>
    <w:rsid w:val="00426F8B"/>
    <w:rsid w:val="00435C03"/>
    <w:rsid w:val="00453D11"/>
    <w:rsid w:val="00462269"/>
    <w:rsid w:val="004774AF"/>
    <w:rsid w:val="00480AEC"/>
    <w:rsid w:val="00480C27"/>
    <w:rsid w:val="00484666"/>
    <w:rsid w:val="00494651"/>
    <w:rsid w:val="004A5650"/>
    <w:rsid w:val="004B4167"/>
    <w:rsid w:val="004D0E34"/>
    <w:rsid w:val="00525FC3"/>
    <w:rsid w:val="00535751"/>
    <w:rsid w:val="00581FBA"/>
    <w:rsid w:val="00594756"/>
    <w:rsid w:val="005950CE"/>
    <w:rsid w:val="00595977"/>
    <w:rsid w:val="005B5025"/>
    <w:rsid w:val="005E72E3"/>
    <w:rsid w:val="005F04DB"/>
    <w:rsid w:val="005F2E8C"/>
    <w:rsid w:val="00603610"/>
    <w:rsid w:val="00606E13"/>
    <w:rsid w:val="00616B9D"/>
    <w:rsid w:val="00651D22"/>
    <w:rsid w:val="00653852"/>
    <w:rsid w:val="006569EB"/>
    <w:rsid w:val="0066025F"/>
    <w:rsid w:val="00680D14"/>
    <w:rsid w:val="006B5722"/>
    <w:rsid w:val="006B5D76"/>
    <w:rsid w:val="006F6EAC"/>
    <w:rsid w:val="00703353"/>
    <w:rsid w:val="007243ED"/>
    <w:rsid w:val="00725432"/>
    <w:rsid w:val="007267DB"/>
    <w:rsid w:val="0073063F"/>
    <w:rsid w:val="007375A4"/>
    <w:rsid w:val="00752F5E"/>
    <w:rsid w:val="007656CD"/>
    <w:rsid w:val="00766170"/>
    <w:rsid w:val="007919FF"/>
    <w:rsid w:val="007A4566"/>
    <w:rsid w:val="007A4C75"/>
    <w:rsid w:val="007B6989"/>
    <w:rsid w:val="007E6919"/>
    <w:rsid w:val="007E7E93"/>
    <w:rsid w:val="00800F08"/>
    <w:rsid w:val="008063C9"/>
    <w:rsid w:val="00811E43"/>
    <w:rsid w:val="00812ABB"/>
    <w:rsid w:val="008466C0"/>
    <w:rsid w:val="00882754"/>
    <w:rsid w:val="00893383"/>
    <w:rsid w:val="008A07DD"/>
    <w:rsid w:val="008B18D0"/>
    <w:rsid w:val="008C111F"/>
    <w:rsid w:val="008D28BB"/>
    <w:rsid w:val="008E2047"/>
    <w:rsid w:val="00901754"/>
    <w:rsid w:val="00901CE6"/>
    <w:rsid w:val="00937F84"/>
    <w:rsid w:val="00943C00"/>
    <w:rsid w:val="00944E2B"/>
    <w:rsid w:val="00953266"/>
    <w:rsid w:val="00966075"/>
    <w:rsid w:val="00987FE6"/>
    <w:rsid w:val="009B0A4B"/>
    <w:rsid w:val="009B2A0E"/>
    <w:rsid w:val="009C5C29"/>
    <w:rsid w:val="009D392C"/>
    <w:rsid w:val="009D4020"/>
    <w:rsid w:val="009E40D4"/>
    <w:rsid w:val="009F6941"/>
    <w:rsid w:val="00A05D02"/>
    <w:rsid w:val="00A0638C"/>
    <w:rsid w:val="00A21224"/>
    <w:rsid w:val="00A21685"/>
    <w:rsid w:val="00A34537"/>
    <w:rsid w:val="00A4409F"/>
    <w:rsid w:val="00A535A8"/>
    <w:rsid w:val="00A54837"/>
    <w:rsid w:val="00A57456"/>
    <w:rsid w:val="00A73AB6"/>
    <w:rsid w:val="00A77915"/>
    <w:rsid w:val="00A86A4D"/>
    <w:rsid w:val="00A9078C"/>
    <w:rsid w:val="00AA02A3"/>
    <w:rsid w:val="00AA709B"/>
    <w:rsid w:val="00AB47F8"/>
    <w:rsid w:val="00AC18E8"/>
    <w:rsid w:val="00AC2F19"/>
    <w:rsid w:val="00AC4DD9"/>
    <w:rsid w:val="00AC65C3"/>
    <w:rsid w:val="00AE7DAC"/>
    <w:rsid w:val="00B02BB3"/>
    <w:rsid w:val="00B219EB"/>
    <w:rsid w:val="00B5268D"/>
    <w:rsid w:val="00B611D3"/>
    <w:rsid w:val="00B6536D"/>
    <w:rsid w:val="00B66959"/>
    <w:rsid w:val="00B80F1A"/>
    <w:rsid w:val="00B937ED"/>
    <w:rsid w:val="00BC1CD3"/>
    <w:rsid w:val="00BC7DA0"/>
    <w:rsid w:val="00BD3635"/>
    <w:rsid w:val="00BD75FE"/>
    <w:rsid w:val="00BE4503"/>
    <w:rsid w:val="00C053E5"/>
    <w:rsid w:val="00C10AF7"/>
    <w:rsid w:val="00C11BF1"/>
    <w:rsid w:val="00C16129"/>
    <w:rsid w:val="00C16CAD"/>
    <w:rsid w:val="00C22345"/>
    <w:rsid w:val="00C2794B"/>
    <w:rsid w:val="00C516CA"/>
    <w:rsid w:val="00C5496C"/>
    <w:rsid w:val="00C71CBD"/>
    <w:rsid w:val="00C930FA"/>
    <w:rsid w:val="00D156C4"/>
    <w:rsid w:val="00D20087"/>
    <w:rsid w:val="00D246A7"/>
    <w:rsid w:val="00D31822"/>
    <w:rsid w:val="00D37897"/>
    <w:rsid w:val="00D639E7"/>
    <w:rsid w:val="00D936BD"/>
    <w:rsid w:val="00DA241D"/>
    <w:rsid w:val="00E20698"/>
    <w:rsid w:val="00E2457F"/>
    <w:rsid w:val="00E26EB4"/>
    <w:rsid w:val="00E451DB"/>
    <w:rsid w:val="00E52B06"/>
    <w:rsid w:val="00E7240B"/>
    <w:rsid w:val="00E73B68"/>
    <w:rsid w:val="00EA021F"/>
    <w:rsid w:val="00EB0CE1"/>
    <w:rsid w:val="00EC0174"/>
    <w:rsid w:val="00EC1B5B"/>
    <w:rsid w:val="00EC37FE"/>
    <w:rsid w:val="00EC3C62"/>
    <w:rsid w:val="00ED62BC"/>
    <w:rsid w:val="00EE4330"/>
    <w:rsid w:val="00EF2012"/>
    <w:rsid w:val="00EF4EB2"/>
    <w:rsid w:val="00EF6381"/>
    <w:rsid w:val="00EF75C2"/>
    <w:rsid w:val="00F047A3"/>
    <w:rsid w:val="00F07D3C"/>
    <w:rsid w:val="00F33FEA"/>
    <w:rsid w:val="00F40F3D"/>
    <w:rsid w:val="00F5196D"/>
    <w:rsid w:val="00F6175E"/>
    <w:rsid w:val="00F62E94"/>
    <w:rsid w:val="00F67970"/>
    <w:rsid w:val="00F7518C"/>
    <w:rsid w:val="00F753C0"/>
    <w:rsid w:val="00F83778"/>
    <w:rsid w:val="00FB1356"/>
    <w:rsid w:val="00FB42AA"/>
    <w:rsid w:val="00FC3744"/>
    <w:rsid w:val="00FD2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7B7EC"/>
  <w15:docId w15:val="{4893B752-51FE-A74F-8993-C5BDF33FB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1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57D0"/>
    <w:rPr>
      <w:color w:val="0000FF" w:themeColor="hyperlink"/>
      <w:u w:val="single"/>
    </w:rPr>
  </w:style>
  <w:style w:type="paragraph" w:styleId="ListParagraph">
    <w:name w:val="List Paragraph"/>
    <w:basedOn w:val="Normal"/>
    <w:uiPriority w:val="34"/>
    <w:qFormat/>
    <w:rsid w:val="00EF2012"/>
    <w:pPr>
      <w:spacing w:after="160" w:line="259" w:lineRule="auto"/>
      <w:ind w:left="720"/>
      <w:contextualSpacing/>
    </w:pPr>
  </w:style>
  <w:style w:type="table" w:styleId="LightShading">
    <w:name w:val="Light Shading"/>
    <w:basedOn w:val="TableNormal"/>
    <w:uiPriority w:val="60"/>
    <w:rsid w:val="00EF201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EF20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2012"/>
  </w:style>
  <w:style w:type="paragraph" w:styleId="Footer">
    <w:name w:val="footer"/>
    <w:basedOn w:val="Normal"/>
    <w:link w:val="FooterChar"/>
    <w:uiPriority w:val="99"/>
    <w:unhideWhenUsed/>
    <w:rsid w:val="00EF20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2012"/>
  </w:style>
  <w:style w:type="table" w:styleId="TableGrid">
    <w:name w:val="Table Grid"/>
    <w:basedOn w:val="TableNormal"/>
    <w:uiPriority w:val="39"/>
    <w:rsid w:val="007919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10</Pages>
  <Words>4048</Words>
  <Characters>23076</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Afribon (K)</dc:creator>
  <cp:lastModifiedBy>DELL</cp:lastModifiedBy>
  <cp:revision>3</cp:revision>
  <dcterms:created xsi:type="dcterms:W3CDTF">2025-07-24T22:20:00Z</dcterms:created>
  <dcterms:modified xsi:type="dcterms:W3CDTF">2025-08-07T22:58:00Z</dcterms:modified>
</cp:coreProperties>
</file>