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548356" w14:textId="2A673E7E" w:rsidR="00B70BA0" w:rsidRPr="001D57B4" w:rsidRDefault="00757274" w:rsidP="007572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4472C4" w:themeColor="accent1"/>
          <w:sz w:val="24"/>
          <w:szCs w:val="24"/>
          <w:lang w:val="en-US"/>
        </w:rPr>
      </w:pPr>
      <w:r w:rsidRPr="001D57B4">
        <w:rPr>
          <w:rFonts w:ascii="Times New Roman,Bold" w:hAnsi="Times New Roman,Bold" w:cs="Times New Roman,Bold"/>
          <w:b/>
          <w:bCs/>
          <w:color w:val="4472C4" w:themeColor="accent1"/>
          <w:sz w:val="24"/>
          <w:szCs w:val="24"/>
          <w:lang w:val="en-US"/>
        </w:rPr>
        <w:t>THE ROLE OF LANGUAGE IN PROFESSIONAL LEGAL PRACTICE IN NIGERIA</w:t>
      </w:r>
    </w:p>
    <w:p w14:paraId="55D53074" w14:textId="77777777" w:rsidR="00757274" w:rsidRDefault="00757274" w:rsidP="007572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4"/>
          <w:szCs w:val="24"/>
          <w:lang w:val="en-US"/>
        </w:rPr>
      </w:pPr>
    </w:p>
    <w:p w14:paraId="15B7E0FB" w14:textId="4A3EC7BD" w:rsidR="00757274" w:rsidRDefault="00757274" w:rsidP="007572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4"/>
          <w:szCs w:val="24"/>
          <w:lang w:val="en-US"/>
        </w:rPr>
      </w:pPr>
    </w:p>
    <w:p w14:paraId="65816D3B" w14:textId="3A081CA5" w:rsidR="00757274" w:rsidRDefault="00757274" w:rsidP="007572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4"/>
          <w:szCs w:val="24"/>
          <w:lang w:val="en-US"/>
        </w:rPr>
      </w:pPr>
      <w:r>
        <w:rPr>
          <w:rFonts w:ascii="Times New Roman,Bold" w:hAnsi="Times New Roman,Bold" w:cs="Times New Roman,Bold"/>
          <w:b/>
          <w:bCs/>
          <w:sz w:val="24"/>
          <w:szCs w:val="24"/>
          <w:lang w:val="en-US"/>
        </w:rPr>
        <w:t xml:space="preserve">BY </w:t>
      </w:r>
    </w:p>
    <w:p w14:paraId="643FC852" w14:textId="7DF4DE95" w:rsidR="00757274" w:rsidRDefault="00757274" w:rsidP="007572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4"/>
          <w:szCs w:val="24"/>
          <w:lang w:val="en-US"/>
        </w:rPr>
      </w:pPr>
    </w:p>
    <w:p w14:paraId="360BF071" w14:textId="29B89E02" w:rsidR="00757274" w:rsidRDefault="00757274" w:rsidP="007572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4"/>
          <w:szCs w:val="24"/>
          <w:lang w:val="en-US"/>
        </w:rPr>
      </w:pPr>
      <w:r>
        <w:rPr>
          <w:rFonts w:ascii="Times New Roman,Bold" w:hAnsi="Times New Roman,Bold" w:cs="Times New Roman,Bold"/>
          <w:b/>
          <w:bCs/>
          <w:sz w:val="24"/>
          <w:szCs w:val="24"/>
          <w:lang w:val="en-US"/>
        </w:rPr>
        <w:t>MARK SAMSON OKIO</w:t>
      </w:r>
    </w:p>
    <w:p w14:paraId="2A927078" w14:textId="6EB0B352" w:rsidR="00757274" w:rsidRDefault="00757274" w:rsidP="007572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4"/>
          <w:szCs w:val="24"/>
          <w:lang w:val="en-US"/>
        </w:rPr>
      </w:pPr>
      <w:r>
        <w:rPr>
          <w:rFonts w:ascii="Times New Roman,Bold" w:hAnsi="Times New Roman,Bold" w:cs="Times New Roman,Bold"/>
          <w:b/>
          <w:bCs/>
          <w:sz w:val="24"/>
          <w:szCs w:val="24"/>
          <w:lang w:val="en-US"/>
        </w:rPr>
        <w:t>UNIVERSITY OF CALABAR</w:t>
      </w:r>
    </w:p>
    <w:p w14:paraId="0BDC412F" w14:textId="0E9FD593" w:rsidR="00757274" w:rsidRDefault="00757274" w:rsidP="007572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4"/>
          <w:szCs w:val="24"/>
          <w:lang w:val="en-US"/>
        </w:rPr>
      </w:pPr>
      <w:r>
        <w:rPr>
          <w:rFonts w:ascii="Times New Roman,Bold" w:hAnsi="Times New Roman,Bold" w:cs="Times New Roman,Bold"/>
          <w:b/>
          <w:bCs/>
          <w:sz w:val="24"/>
          <w:szCs w:val="24"/>
          <w:lang w:val="en-US"/>
        </w:rPr>
        <w:t>CALABAR. NIGERIA</w:t>
      </w:r>
    </w:p>
    <w:p w14:paraId="24D1235F" w14:textId="0646CB7B" w:rsidR="00757274" w:rsidRDefault="00757274" w:rsidP="007572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4"/>
          <w:szCs w:val="24"/>
          <w:lang w:val="en-US"/>
        </w:rPr>
      </w:pPr>
    </w:p>
    <w:p w14:paraId="4DA9DCBE" w14:textId="23280E00" w:rsidR="00CC3063" w:rsidRPr="00CC3063" w:rsidRDefault="00CC3063" w:rsidP="00757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CC3063">
        <w:rPr>
          <w:rFonts w:ascii="Times New Roman" w:hAnsi="Times New Roman" w:cs="Times New Roman"/>
          <w:b/>
          <w:bCs/>
          <w:sz w:val="24"/>
          <w:szCs w:val="24"/>
          <w:lang w:val="en-US"/>
        </w:rPr>
        <w:t>ABSTRACT</w:t>
      </w:r>
    </w:p>
    <w:p w14:paraId="64F8EA99" w14:textId="1EA13E3F" w:rsidR="00757274" w:rsidRPr="00CC3063" w:rsidRDefault="00757274" w:rsidP="00757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</w:pPr>
      <w:r w:rsidRPr="00CC3063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This paper explores the role of language in the Nigerian legal system. Nigeria,</w:t>
      </w:r>
      <w:r w:rsidR="00CC3063" w:rsidRPr="00CC3063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 xml:space="preserve"> </w:t>
      </w:r>
      <w:r w:rsidRPr="00CC3063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characterized by its linguistic diversity with over 500 languages, operates a legal</w:t>
      </w:r>
      <w:r w:rsidR="00CC3063" w:rsidRPr="00CC3063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 xml:space="preserve"> </w:t>
      </w:r>
      <w:r w:rsidRPr="00CC3063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system primarily in English, a legacy of the British colonial rule. It adopts qualitative</w:t>
      </w:r>
      <w:r w:rsidR="00CC3063" w:rsidRPr="00CC3063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 xml:space="preserve"> </w:t>
      </w:r>
      <w:r w:rsidRPr="00CC3063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descriptive research design and Systemic Functional linguistics as its theoretical</w:t>
      </w:r>
      <w:r w:rsidR="00CC3063" w:rsidRPr="00CC3063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 xml:space="preserve"> </w:t>
      </w:r>
      <w:r w:rsidRPr="00CC3063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framework. It delves into how language facilitates the drafting of precise and</w:t>
      </w:r>
      <w:r w:rsidR="00CC3063" w:rsidRPr="00CC3063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 xml:space="preserve"> </w:t>
      </w:r>
      <w:r w:rsidRPr="00CC3063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unambiguous legislative texts, essential for ensuring clear legal interpretation and</w:t>
      </w:r>
      <w:r w:rsidR="00CC3063" w:rsidRPr="00CC3063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 xml:space="preserve"> </w:t>
      </w:r>
      <w:r w:rsidRPr="00CC3063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uniform enforcement by the judiciary and law enforcement agencies. It also</w:t>
      </w:r>
      <w:r w:rsidR="00CC3063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 xml:space="preserve"> </w:t>
      </w:r>
      <w:r w:rsidRPr="00CC3063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emphasizes the need for legal documents and proceedings to be translated into major</w:t>
      </w:r>
      <w:r w:rsidR="00CC3063" w:rsidRPr="00CC3063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 xml:space="preserve"> </w:t>
      </w:r>
      <w:r w:rsidRPr="00CC3063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indigenous languages to enhance understanding and accessibility. By examining the</w:t>
      </w:r>
      <w:r w:rsidR="00CC3063" w:rsidRPr="00CC3063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 xml:space="preserve"> </w:t>
      </w:r>
      <w:r w:rsidRPr="00CC3063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interplay between language and law, the discussion foregrounds the importance of</w:t>
      </w:r>
      <w:r w:rsidR="00CC3063" w:rsidRPr="00CC3063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 xml:space="preserve"> </w:t>
      </w:r>
      <w:r w:rsidRPr="00CC3063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linguistic clarity and accessibility in ensuring justice and legal literacy in a multilingual</w:t>
      </w:r>
      <w:r w:rsidR="00CC3063" w:rsidRPr="00CC3063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 xml:space="preserve"> </w:t>
      </w:r>
      <w:r w:rsidRPr="00CC3063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society like Nigeria.</w:t>
      </w:r>
    </w:p>
    <w:p w14:paraId="60421D81" w14:textId="6372CC4E" w:rsidR="00757274" w:rsidRDefault="00757274" w:rsidP="00757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614C27F" w14:textId="482D0F20" w:rsidR="00757274" w:rsidRDefault="00757274" w:rsidP="00757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,Bold" w:hAnsi="Times New Roman,Bold" w:cs="Times New Roman,Bold"/>
          <w:b/>
          <w:bCs/>
          <w:sz w:val="24"/>
          <w:szCs w:val="24"/>
          <w:lang w:val="en-US"/>
        </w:rPr>
        <w:t xml:space="preserve">Keywords: </w:t>
      </w:r>
      <w:r w:rsidRPr="00CC3063">
        <w:rPr>
          <w:rFonts w:ascii="Times New Roman" w:hAnsi="Times New Roman" w:cs="Times New Roman"/>
          <w:b/>
          <w:bCs/>
          <w:sz w:val="24"/>
          <w:szCs w:val="24"/>
          <w:lang w:val="en-US"/>
        </w:rPr>
        <w:t>Language, Law, Indigenous language and multilingual society</w:t>
      </w:r>
    </w:p>
    <w:p w14:paraId="03AA15EC" w14:textId="2F17A34D" w:rsidR="00757274" w:rsidRDefault="00757274" w:rsidP="00757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EFC3DD3" w14:textId="77777777" w:rsidR="001D57B4" w:rsidRDefault="001D57B4" w:rsidP="00757274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4"/>
          <w:szCs w:val="24"/>
          <w:lang w:val="en-US"/>
        </w:rPr>
        <w:sectPr w:rsidR="001D57B4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0814659" w14:textId="64FFB285" w:rsidR="00757274" w:rsidRDefault="00CC3063" w:rsidP="00757274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4"/>
          <w:szCs w:val="24"/>
          <w:lang w:val="en-US"/>
        </w:rPr>
      </w:pPr>
      <w:r>
        <w:rPr>
          <w:rFonts w:ascii="Times New Roman,Bold" w:hAnsi="Times New Roman,Bold" w:cs="Times New Roman,Bold"/>
          <w:b/>
          <w:bCs/>
          <w:sz w:val="24"/>
          <w:szCs w:val="24"/>
          <w:lang w:val="en-US"/>
        </w:rPr>
        <w:t>INTRODUCTION</w:t>
      </w:r>
    </w:p>
    <w:p w14:paraId="7B820399" w14:textId="535B1CF5" w:rsidR="00757274" w:rsidRDefault="00757274" w:rsidP="00757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Language is a fundamental component of the legal system, serving as the medium</w:t>
      </w:r>
      <w:r w:rsidR="00CC306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through which laws are enacted, enforced and interpreted. In Nigeria, a country</w:t>
      </w:r>
      <w:r w:rsidR="00CC306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characterized by its rich linguistic diversity (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Aluya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, 2016), the prominence of English</w:t>
      </w:r>
      <w:r w:rsidR="00CC306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in legal processes presents both opportunities and challenges. The Nigerian legal</w:t>
      </w:r>
      <w:r w:rsidR="00CC306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system, heavily influenced by British colonial heritage, relies on English for legislative</w:t>
      </w:r>
      <w:r w:rsidR="00CC306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drafting, judicial proceedings and legal education. This reliance on a single language</w:t>
      </w:r>
      <w:r w:rsidR="00CC306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in a multilingual society raises critical questions about accessibility, comprehension</w:t>
      </w:r>
      <w:r w:rsidR="00CC306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and the equitable administration of justice. The significance of language in the legal</w:t>
      </w:r>
      <w:r w:rsidR="00CC306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context cannot be overstated. Effective communication of laws ensures that citizens</w:t>
      </w:r>
      <w:r w:rsidR="00CC306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understand their rights and obligations, while precise legal drafting prevents</w:t>
      </w:r>
      <w:r w:rsidR="00CC306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ambiguities that could lead to misinterpretation (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Aluya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, 2023). Moreover, the</w:t>
      </w:r>
      <w:r w:rsidR="00CC306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enforcement and interpretation of laws demand a clear and consistent use of language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to uphold justice. This discussion </w:t>
      </w:r>
      <w:r>
        <w:rPr>
          <w:rFonts w:ascii="Times New Roman" w:hAnsi="Times New Roman" w:cs="Times New Roman"/>
          <w:lang w:val="en-US"/>
        </w:rPr>
        <w:t xml:space="preserve">focuses on </w:t>
      </w:r>
      <w:r>
        <w:rPr>
          <w:rFonts w:ascii="Times New Roman" w:hAnsi="Times New Roman" w:cs="Times New Roman"/>
          <w:sz w:val="24"/>
          <w:szCs w:val="24"/>
          <w:lang w:val="en-US"/>
        </w:rPr>
        <w:t>the role of language in Nigerian legal</w:t>
      </w:r>
      <w:r w:rsidR="00CC306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system.</w:t>
      </w:r>
    </w:p>
    <w:p w14:paraId="16543C9F" w14:textId="77777777" w:rsidR="00CC3063" w:rsidRDefault="00CC3063" w:rsidP="00757274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4"/>
          <w:szCs w:val="24"/>
          <w:lang w:val="en-US"/>
        </w:rPr>
      </w:pPr>
    </w:p>
    <w:p w14:paraId="45D0F01B" w14:textId="2C3F600A" w:rsidR="00757274" w:rsidRDefault="00757274" w:rsidP="00757274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4"/>
          <w:szCs w:val="24"/>
          <w:lang w:val="en-US"/>
        </w:rPr>
      </w:pPr>
      <w:r>
        <w:rPr>
          <w:rFonts w:ascii="Times New Roman,Bold" w:hAnsi="Times New Roman,Bold" w:cs="Times New Roman,Bold"/>
          <w:b/>
          <w:bCs/>
          <w:sz w:val="24"/>
          <w:szCs w:val="24"/>
          <w:lang w:val="en-US"/>
        </w:rPr>
        <w:t>Theoretical framework</w:t>
      </w:r>
    </w:p>
    <w:p w14:paraId="74F39B57" w14:textId="29F21475" w:rsidR="00757274" w:rsidRDefault="00757274" w:rsidP="00757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The theoretical framework of this paper is anchored in Systemic Functional</w:t>
      </w:r>
      <w:r w:rsidR="00CC306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Linguistics (SFL) though not to analyze any data. This theory of language</w:t>
      </w:r>
      <w:r w:rsidR="00CC306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developed by Michael Halliday in the 1960s and continually refined by</w:t>
      </w:r>
      <w:r w:rsidR="00CC306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linguists such as Halliday and Matthiessen. Halliday’s updated framework, in</w:t>
      </w:r>
      <w:r w:rsidR="00CC306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2014, is particularly useful in understanding how the codification of English in</w:t>
      </w:r>
      <w:r w:rsidR="001D57B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legal texts creates both clarity and barriers, depending on the reader's</w:t>
      </w:r>
      <w:r w:rsidR="00CC306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familiarity with the structure and function of legal language. SFL views</w:t>
      </w:r>
      <w:r w:rsidR="00CC306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language as a social semiotic system, where language use is closely tied to the</w:t>
      </w:r>
      <w:r w:rsidR="00CC306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social context in which it operates. This framework is particularly relevant for</w:t>
      </w:r>
      <w:r w:rsidR="00CC306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the study of language in legal contexts because it emphasizes the functional</w:t>
      </w:r>
      <w:r w:rsidR="00CC306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nature of language to analyze how language choices are shaped by, and shape,</w:t>
      </w:r>
    </w:p>
    <w:p w14:paraId="227CD104" w14:textId="497BB8BF" w:rsidR="00757274" w:rsidRDefault="00757274" w:rsidP="00757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>the social and institutional roles that participants assume.</w:t>
      </w:r>
      <w:r w:rsidR="00CC306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In SFL, language is examined through three key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metafunctions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:</w:t>
      </w:r>
    </w:p>
    <w:p w14:paraId="58E496C4" w14:textId="5D16CDEF" w:rsidR="00757274" w:rsidRPr="00CC3063" w:rsidRDefault="00757274" w:rsidP="00757274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CC3063">
        <w:rPr>
          <w:rFonts w:ascii="Times New Roman" w:hAnsi="Times New Roman" w:cs="Times New Roman"/>
          <w:sz w:val="24"/>
          <w:szCs w:val="24"/>
          <w:lang w:val="en-US"/>
        </w:rPr>
        <w:t xml:space="preserve">Ideational </w:t>
      </w:r>
      <w:proofErr w:type="spellStart"/>
      <w:r w:rsidRPr="00CC3063">
        <w:rPr>
          <w:rFonts w:ascii="Times New Roman" w:hAnsi="Times New Roman" w:cs="Times New Roman"/>
          <w:sz w:val="24"/>
          <w:szCs w:val="24"/>
          <w:lang w:val="en-US"/>
        </w:rPr>
        <w:t>Metafunction</w:t>
      </w:r>
      <w:proofErr w:type="spellEnd"/>
      <w:r w:rsidRPr="00CC3063">
        <w:rPr>
          <w:rFonts w:ascii="Times New Roman" w:hAnsi="Times New Roman" w:cs="Times New Roman"/>
          <w:sz w:val="24"/>
          <w:szCs w:val="24"/>
          <w:lang w:val="en-US"/>
        </w:rPr>
        <w:t>: This refers to how language is used to convey</w:t>
      </w:r>
      <w:r w:rsidR="00CC3063" w:rsidRPr="00CC306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CC3063">
        <w:rPr>
          <w:rFonts w:ascii="Times New Roman" w:hAnsi="Times New Roman" w:cs="Times New Roman"/>
          <w:sz w:val="24"/>
          <w:szCs w:val="24"/>
          <w:lang w:val="en-US"/>
        </w:rPr>
        <w:t>experiences, facts and knowledge. In legal contexts, it relates to how legal texts</w:t>
      </w:r>
      <w:r w:rsidR="00CC3063" w:rsidRPr="00CC306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CC3063">
        <w:rPr>
          <w:rFonts w:ascii="Times New Roman" w:hAnsi="Times New Roman" w:cs="Times New Roman"/>
          <w:sz w:val="24"/>
          <w:szCs w:val="24"/>
          <w:lang w:val="en-US"/>
        </w:rPr>
        <w:t>represent legal processes, obligations, and rights (Martin, 2021). For example,</w:t>
      </w:r>
      <w:r w:rsidR="00CC3063" w:rsidRPr="00CC306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CC3063">
        <w:rPr>
          <w:rFonts w:ascii="Times New Roman" w:hAnsi="Times New Roman" w:cs="Times New Roman"/>
          <w:sz w:val="24"/>
          <w:szCs w:val="24"/>
          <w:lang w:val="en-US"/>
        </w:rPr>
        <w:t>the complexity of legal English, with its heavy use of modality such as “shall,”</w:t>
      </w:r>
      <w:r w:rsidR="00CC3063" w:rsidRPr="00CC306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CC3063">
        <w:rPr>
          <w:rFonts w:ascii="Times New Roman" w:hAnsi="Times New Roman" w:cs="Times New Roman"/>
          <w:sz w:val="24"/>
          <w:szCs w:val="24"/>
          <w:lang w:val="en-US"/>
        </w:rPr>
        <w:t>“must,” “may” and nominalization, turning verbs into nouns, such as</w:t>
      </w:r>
      <w:r w:rsidR="00CC3063" w:rsidRPr="00CC306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CC3063">
        <w:rPr>
          <w:rFonts w:ascii="Times New Roman" w:hAnsi="Times New Roman" w:cs="Times New Roman"/>
          <w:sz w:val="24"/>
          <w:szCs w:val="24"/>
          <w:lang w:val="en-US"/>
        </w:rPr>
        <w:t>“interpretation” instead of “interpret”, makes it crucial to examine how these</w:t>
      </w:r>
      <w:r w:rsidR="00CC3063" w:rsidRPr="00CC306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CC3063">
        <w:rPr>
          <w:rFonts w:ascii="Times New Roman" w:hAnsi="Times New Roman" w:cs="Times New Roman"/>
          <w:sz w:val="24"/>
          <w:szCs w:val="24"/>
          <w:lang w:val="en-US"/>
        </w:rPr>
        <w:t>linguistic features construct legal realities (Dreyfus &amp; Jones, 2021).</w:t>
      </w:r>
    </w:p>
    <w:p w14:paraId="3B5DF6A6" w14:textId="77777777" w:rsidR="00CC3063" w:rsidRDefault="00CC3063" w:rsidP="00757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0494EFEC" w14:textId="470492D9" w:rsidR="00757274" w:rsidRPr="00CC3063" w:rsidRDefault="00757274" w:rsidP="00757274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CC3063">
        <w:rPr>
          <w:rFonts w:ascii="Times New Roman" w:hAnsi="Times New Roman" w:cs="Times New Roman"/>
          <w:sz w:val="24"/>
          <w:szCs w:val="24"/>
          <w:lang w:val="en-US"/>
        </w:rPr>
        <w:t>Interpersonal Me</w:t>
      </w:r>
      <w:proofErr w:type="spellStart"/>
      <w:r w:rsidRPr="00CC3063">
        <w:rPr>
          <w:rFonts w:ascii="Times New Roman" w:hAnsi="Times New Roman" w:cs="Times New Roman"/>
          <w:sz w:val="24"/>
          <w:szCs w:val="24"/>
          <w:lang w:val="en-US"/>
        </w:rPr>
        <w:t>tafunction</w:t>
      </w:r>
      <w:proofErr w:type="spellEnd"/>
      <w:r w:rsidRPr="00CC3063">
        <w:rPr>
          <w:rFonts w:ascii="Times New Roman" w:hAnsi="Times New Roman" w:cs="Times New Roman"/>
          <w:sz w:val="24"/>
          <w:szCs w:val="24"/>
          <w:lang w:val="en-US"/>
        </w:rPr>
        <w:t>: This deals with how language mediates</w:t>
      </w:r>
      <w:r w:rsidR="00CC3063" w:rsidRPr="00CC306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CC3063">
        <w:rPr>
          <w:rFonts w:ascii="Times New Roman" w:hAnsi="Times New Roman" w:cs="Times New Roman"/>
          <w:sz w:val="24"/>
          <w:szCs w:val="24"/>
          <w:lang w:val="en-US"/>
        </w:rPr>
        <w:t>relationships between participants. In the courtroom, language choices help to</w:t>
      </w:r>
      <w:r w:rsidR="00CC3063" w:rsidRPr="00CC306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CC3063">
        <w:rPr>
          <w:rFonts w:ascii="Times New Roman" w:hAnsi="Times New Roman" w:cs="Times New Roman"/>
          <w:sz w:val="24"/>
          <w:szCs w:val="24"/>
          <w:lang w:val="en-US"/>
        </w:rPr>
        <w:t>establish authority and negotiate relationships of power between judges,</w:t>
      </w:r>
      <w:r w:rsidR="00CC3063" w:rsidRPr="00CC306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CC3063">
        <w:rPr>
          <w:rFonts w:ascii="Times New Roman" w:hAnsi="Times New Roman" w:cs="Times New Roman"/>
          <w:sz w:val="24"/>
          <w:szCs w:val="24"/>
          <w:lang w:val="en-US"/>
        </w:rPr>
        <w:t>lawyers, and litigants. Recent studies, such as those by Gibbons (2019) and</w:t>
      </w:r>
      <w:r w:rsidR="00CC3063" w:rsidRPr="00CC306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CC3063">
        <w:rPr>
          <w:rFonts w:ascii="Times New Roman" w:hAnsi="Times New Roman" w:cs="Times New Roman"/>
          <w:sz w:val="24"/>
          <w:szCs w:val="24"/>
          <w:lang w:val="en-US"/>
        </w:rPr>
        <w:t>Trosborg</w:t>
      </w:r>
      <w:proofErr w:type="spellEnd"/>
      <w:r w:rsidRPr="00CC3063">
        <w:rPr>
          <w:rFonts w:ascii="Times New Roman" w:hAnsi="Times New Roman" w:cs="Times New Roman"/>
          <w:sz w:val="24"/>
          <w:szCs w:val="24"/>
          <w:lang w:val="en-US"/>
        </w:rPr>
        <w:t xml:space="preserve"> (2020), emphasize the importance of formal language in courtrooms</w:t>
      </w:r>
      <w:r w:rsidR="00CC3063" w:rsidRPr="00CC306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CC3063">
        <w:rPr>
          <w:rFonts w:ascii="Times New Roman" w:hAnsi="Times New Roman" w:cs="Times New Roman"/>
          <w:sz w:val="24"/>
          <w:szCs w:val="24"/>
          <w:lang w:val="en-US"/>
        </w:rPr>
        <w:t>and how it reinforces hierarchical structures. Legal English often employs</w:t>
      </w:r>
      <w:r w:rsidR="00CC3063" w:rsidRPr="00CC306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CC3063">
        <w:rPr>
          <w:rFonts w:ascii="Times New Roman" w:hAnsi="Times New Roman" w:cs="Times New Roman"/>
          <w:sz w:val="24"/>
          <w:szCs w:val="24"/>
          <w:lang w:val="en-US"/>
        </w:rPr>
        <w:t>formal, impersonal and authoritative tones, which can be intimidating and</w:t>
      </w:r>
      <w:r w:rsidR="00CC3063" w:rsidRPr="00CC306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CC3063">
        <w:rPr>
          <w:rFonts w:ascii="Times New Roman" w:hAnsi="Times New Roman" w:cs="Times New Roman"/>
          <w:sz w:val="24"/>
          <w:szCs w:val="24"/>
          <w:lang w:val="en-US"/>
        </w:rPr>
        <w:t>confusing to those unfamiliar with the language, particularly non-native</w:t>
      </w:r>
      <w:r w:rsidR="00CC3063" w:rsidRPr="00CC306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CC3063">
        <w:rPr>
          <w:rFonts w:ascii="Times New Roman" w:hAnsi="Times New Roman" w:cs="Times New Roman"/>
          <w:sz w:val="24"/>
          <w:szCs w:val="24"/>
          <w:lang w:val="en-US"/>
        </w:rPr>
        <w:t>speakers (</w:t>
      </w:r>
      <w:proofErr w:type="spellStart"/>
      <w:r w:rsidRPr="00CC3063">
        <w:rPr>
          <w:rFonts w:ascii="Times New Roman" w:hAnsi="Times New Roman" w:cs="Times New Roman"/>
          <w:sz w:val="24"/>
          <w:szCs w:val="24"/>
          <w:lang w:val="en-US"/>
        </w:rPr>
        <w:t>Mulderrig</w:t>
      </w:r>
      <w:proofErr w:type="spellEnd"/>
      <w:r w:rsidRPr="00CC3063">
        <w:rPr>
          <w:rFonts w:ascii="Times New Roman" w:hAnsi="Times New Roman" w:cs="Times New Roman"/>
          <w:sz w:val="24"/>
          <w:szCs w:val="24"/>
          <w:lang w:val="en-US"/>
        </w:rPr>
        <w:t>, 2022).</w:t>
      </w:r>
    </w:p>
    <w:p w14:paraId="6249D2D6" w14:textId="77777777" w:rsidR="00CC3063" w:rsidRDefault="00CC3063" w:rsidP="00757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410A2653" w14:textId="2E1DF61C" w:rsidR="00757274" w:rsidRPr="00CC3063" w:rsidRDefault="00757274" w:rsidP="00757274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lang w:val="en-US"/>
        </w:rPr>
      </w:pPr>
      <w:r w:rsidRPr="00CC3063">
        <w:rPr>
          <w:rFonts w:ascii="Times New Roman" w:hAnsi="Times New Roman" w:cs="Times New Roman"/>
          <w:sz w:val="24"/>
          <w:szCs w:val="24"/>
          <w:lang w:val="en-US"/>
        </w:rPr>
        <w:t xml:space="preserve">Textual </w:t>
      </w:r>
      <w:proofErr w:type="spellStart"/>
      <w:r w:rsidRPr="00CC3063">
        <w:rPr>
          <w:rFonts w:ascii="Times New Roman" w:hAnsi="Times New Roman" w:cs="Times New Roman"/>
          <w:sz w:val="24"/>
          <w:szCs w:val="24"/>
          <w:lang w:val="en-US"/>
        </w:rPr>
        <w:t>Metafunction</w:t>
      </w:r>
      <w:proofErr w:type="spellEnd"/>
      <w:r w:rsidRPr="00CC3063">
        <w:rPr>
          <w:rFonts w:ascii="Times New Roman" w:hAnsi="Times New Roman" w:cs="Times New Roman"/>
          <w:sz w:val="24"/>
          <w:szCs w:val="24"/>
          <w:lang w:val="en-US"/>
        </w:rPr>
        <w:t>: This aspect of SFL focuses on how language is</w:t>
      </w:r>
      <w:r w:rsidR="00CC3063" w:rsidRPr="00CC306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CC3063">
        <w:rPr>
          <w:rFonts w:ascii="Times New Roman" w:hAnsi="Times New Roman" w:cs="Times New Roman"/>
          <w:sz w:val="24"/>
          <w:szCs w:val="24"/>
          <w:lang w:val="en-US"/>
        </w:rPr>
        <w:t>structured to be coherent and cohesive within a given context. Legal English is</w:t>
      </w:r>
      <w:r w:rsidR="00CC3063" w:rsidRPr="00CC306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CC3063">
        <w:rPr>
          <w:rFonts w:ascii="Times New Roman" w:hAnsi="Times New Roman" w:cs="Times New Roman"/>
          <w:sz w:val="24"/>
          <w:szCs w:val="24"/>
          <w:lang w:val="en-US"/>
        </w:rPr>
        <w:t>highly structured, with long, complex sentences often packed with dense</w:t>
      </w:r>
      <w:r w:rsidR="00CC3063" w:rsidRPr="00CC306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CC3063">
        <w:rPr>
          <w:rFonts w:ascii="Times New Roman" w:hAnsi="Times New Roman" w:cs="Times New Roman"/>
          <w:sz w:val="24"/>
          <w:szCs w:val="24"/>
          <w:lang w:val="en-US"/>
        </w:rPr>
        <w:t xml:space="preserve">information. In the studies of Bhatia (2020) and </w:t>
      </w:r>
      <w:proofErr w:type="spellStart"/>
      <w:r w:rsidRPr="00CC3063">
        <w:rPr>
          <w:rFonts w:ascii="Times New Roman" w:hAnsi="Times New Roman" w:cs="Times New Roman"/>
          <w:sz w:val="24"/>
          <w:szCs w:val="24"/>
          <w:lang w:val="en-US"/>
        </w:rPr>
        <w:t>Candlin</w:t>
      </w:r>
      <w:proofErr w:type="spellEnd"/>
      <w:r w:rsidRPr="00CC3063">
        <w:rPr>
          <w:rFonts w:ascii="Times New Roman" w:hAnsi="Times New Roman" w:cs="Times New Roman"/>
          <w:sz w:val="24"/>
          <w:szCs w:val="24"/>
          <w:lang w:val="en-US"/>
        </w:rPr>
        <w:t xml:space="preserve"> and Sarangi (2021),</w:t>
      </w:r>
      <w:r w:rsidR="00CC3063" w:rsidRPr="00CC306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CC3063">
        <w:rPr>
          <w:rFonts w:ascii="Times New Roman" w:hAnsi="Times New Roman" w:cs="Times New Roman"/>
          <w:sz w:val="24"/>
          <w:szCs w:val="24"/>
          <w:lang w:val="en-US"/>
        </w:rPr>
        <w:t>show how the textual organization of legal documents, such as contracts and</w:t>
      </w:r>
      <w:r w:rsidR="00CC3063" w:rsidRPr="00CC306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CC3063">
        <w:rPr>
          <w:rFonts w:ascii="Times New Roman" w:hAnsi="Times New Roman" w:cs="Times New Roman"/>
          <w:sz w:val="24"/>
          <w:szCs w:val="24"/>
          <w:lang w:val="en-US"/>
        </w:rPr>
        <w:t>statutes, present challenges for non-specialist audiences, especially in</w:t>
      </w:r>
      <w:r w:rsidR="00CC3063" w:rsidRPr="00CC306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CC3063">
        <w:rPr>
          <w:rFonts w:ascii="Times New Roman" w:hAnsi="Times New Roman" w:cs="Times New Roman"/>
          <w:sz w:val="24"/>
          <w:szCs w:val="24"/>
          <w:lang w:val="en-US"/>
        </w:rPr>
        <w:t>multilingual settings like Nigeria, where English is not the first language for</w:t>
      </w:r>
      <w:r w:rsidR="00CC3063" w:rsidRPr="00CC306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CC3063">
        <w:rPr>
          <w:rFonts w:ascii="Times New Roman" w:hAnsi="Times New Roman" w:cs="Times New Roman"/>
          <w:sz w:val="24"/>
          <w:szCs w:val="24"/>
          <w:lang w:val="en-US"/>
        </w:rPr>
        <w:t>most of the population.</w:t>
      </w:r>
      <w:r w:rsidRPr="00CC306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CC3063">
        <w:rPr>
          <w:rFonts w:ascii="Times New Roman" w:hAnsi="Times New Roman" w:cs="Times New Roman"/>
          <w:sz w:val="24"/>
          <w:szCs w:val="24"/>
          <w:lang w:val="en-US"/>
        </w:rPr>
        <w:t>Therefore, SFL to the Nigerian legal system, shows how these three</w:t>
      </w:r>
      <w:r w:rsidR="00CC3063" w:rsidRPr="00CC306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CC3063">
        <w:rPr>
          <w:rFonts w:ascii="Times New Roman" w:hAnsi="Times New Roman" w:cs="Times New Roman"/>
          <w:sz w:val="24"/>
          <w:szCs w:val="24"/>
          <w:lang w:val="en-US"/>
        </w:rPr>
        <w:t>metafunctions</w:t>
      </w:r>
      <w:proofErr w:type="spellEnd"/>
      <w:r w:rsidRPr="00CC3063">
        <w:rPr>
          <w:rFonts w:ascii="Times New Roman" w:hAnsi="Times New Roman" w:cs="Times New Roman"/>
          <w:sz w:val="24"/>
          <w:szCs w:val="24"/>
          <w:lang w:val="en-US"/>
        </w:rPr>
        <w:t xml:space="preserve"> operate within legal English and how they affect non-native</w:t>
      </w:r>
      <w:r w:rsidR="00CC3063" w:rsidRPr="00CC306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CC3063">
        <w:rPr>
          <w:rFonts w:ascii="Times New Roman" w:hAnsi="Times New Roman" w:cs="Times New Roman"/>
          <w:sz w:val="24"/>
          <w:szCs w:val="24"/>
          <w:lang w:val="en-US"/>
        </w:rPr>
        <w:t>speakers' ability to access and understand legal texts and proceedings</w:t>
      </w:r>
      <w:r w:rsidRPr="00CC3063">
        <w:rPr>
          <w:rFonts w:ascii="Times New Roman" w:hAnsi="Times New Roman" w:cs="Times New Roman"/>
          <w:lang w:val="en-US"/>
        </w:rPr>
        <w:t>.</w:t>
      </w:r>
    </w:p>
    <w:p w14:paraId="619DDF1C" w14:textId="77777777" w:rsidR="00CC3063" w:rsidRDefault="00CC3063" w:rsidP="00757274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4"/>
          <w:szCs w:val="24"/>
          <w:lang w:val="en-US"/>
        </w:rPr>
      </w:pPr>
    </w:p>
    <w:p w14:paraId="3D6D1751" w14:textId="0F9D09BA" w:rsidR="00757274" w:rsidRDefault="00CC3063" w:rsidP="00757274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4"/>
          <w:szCs w:val="24"/>
          <w:lang w:val="en-US"/>
        </w:rPr>
      </w:pPr>
      <w:r>
        <w:rPr>
          <w:rFonts w:ascii="Times New Roman,Bold" w:hAnsi="Times New Roman,Bold" w:cs="Times New Roman,Bold"/>
          <w:b/>
          <w:bCs/>
          <w:sz w:val="24"/>
          <w:szCs w:val="24"/>
          <w:lang w:val="en-US"/>
        </w:rPr>
        <w:t>METHODOLOGY</w:t>
      </w:r>
    </w:p>
    <w:p w14:paraId="17BD72F0" w14:textId="1C01A2AE" w:rsidR="00757274" w:rsidRDefault="00757274" w:rsidP="00757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As a conceptual </w:t>
      </w:r>
      <w:r w:rsidR="00884760">
        <w:rPr>
          <w:rFonts w:ascii="Times New Roman" w:hAnsi="Times New Roman" w:cs="Times New Roman"/>
          <w:sz w:val="24"/>
          <w:szCs w:val="24"/>
          <w:lang w:val="en-US"/>
        </w:rPr>
        <w:t>perspective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, this </w:t>
      </w:r>
      <w:r w:rsidR="00884760">
        <w:rPr>
          <w:rFonts w:ascii="Times New Roman" w:hAnsi="Times New Roman" w:cs="Times New Roman"/>
          <w:sz w:val="24"/>
          <w:szCs w:val="24"/>
          <w:lang w:val="en-US"/>
        </w:rPr>
        <w:t>study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does not rely on empirical data but instead explores</w:t>
      </w:r>
      <w:r w:rsidR="00CC306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theoretical perspectives on how language, specifically English, functions within the</w:t>
      </w:r>
      <w:r w:rsidR="00CC306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Nigerian legal context. The methodology focuses on synthesizing relevant literature</w:t>
      </w:r>
      <w:r w:rsidR="00CC306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and applying Systemic Functional Linguistics (SFL) as a framework for understanding</w:t>
      </w:r>
      <w:r w:rsidR="0088476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the interaction between language and law. It adopts a qualitative descriptive research</w:t>
      </w:r>
      <w:r w:rsidR="0088476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design to present how the dominance use of English in our legal system affects both</w:t>
      </w:r>
      <w:r w:rsidR="0088476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practice and access to justice in a multilingual society, especially Nigeria.</w:t>
      </w:r>
    </w:p>
    <w:p w14:paraId="4D86CC0E" w14:textId="77777777" w:rsidR="00884760" w:rsidRDefault="00884760" w:rsidP="00757274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4"/>
          <w:szCs w:val="24"/>
          <w:lang w:val="en-US"/>
        </w:rPr>
      </w:pPr>
    </w:p>
    <w:p w14:paraId="59EF16FC" w14:textId="45183A71" w:rsidR="00757274" w:rsidRDefault="00757274" w:rsidP="00757274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4"/>
          <w:szCs w:val="24"/>
          <w:lang w:val="en-US"/>
        </w:rPr>
      </w:pPr>
      <w:r>
        <w:rPr>
          <w:rFonts w:ascii="Times New Roman,Bold" w:hAnsi="Times New Roman,Bold" w:cs="Times New Roman,Bold"/>
          <w:b/>
          <w:bCs/>
          <w:sz w:val="24"/>
          <w:szCs w:val="24"/>
          <w:lang w:val="en-US"/>
        </w:rPr>
        <w:t>Forensic linguistics</w:t>
      </w:r>
    </w:p>
    <w:p w14:paraId="208C1E6C" w14:textId="70EC6C3E" w:rsidR="00757274" w:rsidRDefault="00757274" w:rsidP="00757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Forensic linguistics, a burgeoning field at the intersection of language and law,</w:t>
      </w:r>
      <w:r w:rsidR="0088476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involves the application of linguistic knowledge, methods and insights to legal</w:t>
      </w:r>
      <w:r w:rsidR="0088476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contexts. This interdisciplinary science covers a broad spectrum of activities including</w:t>
      </w:r>
      <w:r w:rsidR="0088476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authorship attribution, speaker identification and the analysis of linguistic evidence in</w:t>
      </w:r>
      <w:r w:rsidR="0088476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legal proceedings. Its origins can be traced back to the early 20th century, but it gained</w:t>
      </w:r>
      <w:r w:rsidR="0088476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significant recognition in the latter half of the century with advancements </w:t>
      </w: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>in linguistic</w:t>
      </w:r>
      <w:r w:rsidR="0088476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theory and methodology. Forensic linguists work meticulously to ensure that their</w:t>
      </w:r>
      <w:r w:rsidR="0088476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analyses are scientifically valid and legally admissible, playing a crucial role in both</w:t>
      </w:r>
      <w:r w:rsidR="0088476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criminal and civil cases (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Coulthard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&amp; Johnson, 2007).</w:t>
      </w:r>
    </w:p>
    <w:p w14:paraId="255246A1" w14:textId="099F8580" w:rsidR="00757274" w:rsidRDefault="00757274" w:rsidP="00757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One of its primary applications is in authorship attribution, where linguists are called</w:t>
      </w:r>
      <w:r w:rsidR="001D57B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upon to determine the authorship of disputed texts. This is achieved by analyzing</w:t>
      </w:r>
    </w:p>
    <w:p w14:paraId="55AA8641" w14:textId="59E76949" w:rsidR="00884760" w:rsidRDefault="00757274" w:rsidP="00757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linguistic features such as vocabulary, syntax and stylistic elements to match the text</w:t>
      </w:r>
      <w:r w:rsidR="001D57B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to a particular author (Olsson, 2004). The methodology often involves both qualitative</w:t>
      </w:r>
      <w:r w:rsidR="001D57B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and quantitative analyses, utilizing linguistic corpora and computational tools to</w:t>
      </w:r>
      <w:r w:rsidR="0088476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provide statistical evidence supporting the conclusions drawn (Grant, 2009). Speaker</w:t>
      </w:r>
      <w:r w:rsidR="0088476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identification is another critical area within forensic linguistics. This involves</w:t>
      </w:r>
      <w:r w:rsidR="0088476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analyzing voice recordings to identify or eliminate suspects based on their speech</w:t>
      </w:r>
      <w:r w:rsidR="0088476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characteristics. Phonetic features such as pitch, intonation and accent are examined to</w:t>
      </w:r>
      <w:r w:rsidR="0088476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create a speaker profile. In legal contexts, this can be crucial for verifying the identity</w:t>
      </w:r>
      <w:r w:rsidR="0088476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of speakers in recorded conversations or emergency calls. </w:t>
      </w:r>
    </w:p>
    <w:p w14:paraId="708B0DEB" w14:textId="77777777" w:rsidR="00884760" w:rsidRDefault="00884760" w:rsidP="00757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27B85B8" w14:textId="23EDEA0D" w:rsidR="00757274" w:rsidRDefault="00757274" w:rsidP="00757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For instance, the analysis of</w:t>
      </w:r>
      <w:r w:rsidR="0088476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voice recordings has been pivotal in cases involving ransom demands or threats,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whereidentifying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the speaker can lead to critical breakthroughs in investigations (Rose,</w:t>
      </w:r>
      <w:r w:rsidR="0088476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2002). Despite its potential, the reliability of speaker identification remains a</w:t>
      </w:r>
      <w:r w:rsidR="0088476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contentious issue, with ongoing debates about the variability of speech and the</w:t>
      </w:r>
      <w:r w:rsidR="0088476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influence of environmental factors on recordings (Nolan, 1997).</w:t>
      </w:r>
    </w:p>
    <w:p w14:paraId="7C74B3F4" w14:textId="345CFE31" w:rsidR="00757274" w:rsidRDefault="00757274" w:rsidP="00757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Forensic linguistics also encompasses the analysis of written and spoken statements</w:t>
      </w:r>
      <w:r w:rsidR="0088476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for consistency, coherence and signs of deception. Linguists examine how language is</w:t>
      </w:r>
      <w:r w:rsidR="0088476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used in confessions, testimonies and interrogations to determine their authenticity </w:t>
      </w:r>
      <w:r>
        <w:rPr>
          <w:rFonts w:ascii="Times New Roman" w:hAnsi="Times New Roman" w:cs="Times New Roman"/>
          <w:sz w:val="24"/>
          <w:szCs w:val="24"/>
          <w:lang w:val="en-US"/>
        </w:rPr>
        <w:t>and</w:t>
      </w:r>
      <w:r w:rsidR="0088476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voluntariness. The way questions are framed and the responses provided can reveal</w:t>
      </w:r>
      <w:r w:rsidR="0088476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much about the psychological state and truthfulness of the individuals involved. This</w:t>
      </w:r>
      <w:r w:rsidR="0088476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aspect of forensic linguistics has</w:t>
      </w:r>
      <w:r w:rsidR="00884760">
        <w:rPr>
          <w:rFonts w:ascii="Times New Roman" w:hAnsi="Times New Roman" w:cs="Times New Roman"/>
          <w:sz w:val="24"/>
          <w:szCs w:val="24"/>
          <w:lang w:val="en-US"/>
        </w:rPr>
        <w:t xml:space="preserve"> s</w:t>
      </w:r>
      <w:r>
        <w:rPr>
          <w:rFonts w:ascii="Times New Roman" w:hAnsi="Times New Roman" w:cs="Times New Roman"/>
          <w:sz w:val="24"/>
          <w:szCs w:val="24"/>
          <w:lang w:val="en-US"/>
        </w:rPr>
        <w:t>ignificant implications for ensuring justice, as it can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help in identifying coerced or false confessions, which are unfortunately not</w:t>
      </w:r>
      <w:r w:rsidR="0088476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uncommon in legal systems worldwide (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Shuy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, 2006).</w:t>
      </w:r>
    </w:p>
    <w:p w14:paraId="3B795FA8" w14:textId="4576D752" w:rsidR="00757274" w:rsidRDefault="00757274" w:rsidP="00757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The study of forensic linguistics extends to trademark disputes and the interpretation</w:t>
      </w:r>
      <w:r w:rsidR="0088476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of legal texts. Linguists are often called upon to analyze the similarity between</w:t>
      </w:r>
      <w:r w:rsidR="0088476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trademarks to assess potential infringement. This involves examining phonetic,</w:t>
      </w:r>
      <w:r w:rsidR="0088476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orthographic and semantic similarities to determine the likelihood of consumer</w:t>
      </w:r>
      <w:r w:rsidR="0088476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confusion. The precise interpretation of legal language in contracts, statutes and</w:t>
      </w:r>
      <w:r w:rsidR="0088476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regulations is another area where forensic linguists contribute their expertise.</w:t>
      </w:r>
      <w:r w:rsidR="0088476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Ambiguities and inconsistencies in legal texts can lead to significant legal disputes and</w:t>
      </w:r>
      <w:r w:rsidR="001D57B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the clarity provided by linguistic analysis is invaluable in resolving these issues</w:t>
      </w:r>
      <w:r w:rsidR="0088476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(Butters, 1997).</w:t>
      </w:r>
    </w:p>
    <w:p w14:paraId="0F69C21A" w14:textId="77777777" w:rsidR="00884760" w:rsidRDefault="00884760" w:rsidP="00757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8100BDA" w14:textId="1AA2C9EE" w:rsidR="00757274" w:rsidRDefault="00757274" w:rsidP="00757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In the digital age, forensic linguistics has adapted to address challenges posed by</w:t>
      </w:r>
      <w:r w:rsidR="0088476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online communication. Cybercrime, online harassment and threats often involve</w:t>
      </w:r>
      <w:r w:rsidR="0088476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linguistic evidence that requires expert analysis. Forensic linguists analyze emails,</w:t>
      </w:r>
      <w:r w:rsidR="0088476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social media posts and other digital communications to trace the origin of messages,</w:t>
      </w:r>
      <w:r w:rsidR="0088476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identify perpetrators and understand the context of communication. This modern</w:t>
      </w:r>
      <w:r w:rsidR="0088476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application of forensic linguistics underscores the evolving nature of the field and its</w:t>
      </w:r>
      <w:r w:rsidR="0088476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increasing relevance in addressing contemporary legal challenges (McMenamin,</w:t>
      </w:r>
      <w:r w:rsidR="0088476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2002).</w:t>
      </w:r>
    </w:p>
    <w:p w14:paraId="155EEF12" w14:textId="21833D31" w:rsidR="00757274" w:rsidRDefault="00757274" w:rsidP="00757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The contributions of forensic linguistics to the legal system are profound, providing</w:t>
      </w:r>
      <w:r w:rsidR="0088476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scientific views that enhance the pursuit of justice. By meticulously analyzing</w:t>
      </w:r>
      <w:r w:rsidR="0088476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language, </w:t>
      </w: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>forensic linguists help uncover the truth in complex legal scenarios, thereby</w:t>
      </w:r>
      <w:r w:rsidR="0088476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supporting fair and accurate judicial processes. As the field continues to evolve, its</w:t>
      </w:r>
      <w:r w:rsidR="0088476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integration with advancements in technology and linguistic research will undoubtedly</w:t>
      </w:r>
      <w:r w:rsidR="0088476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expand its scope and impact, making forensic linguistics an indispensable tool in the</w:t>
      </w:r>
      <w:r w:rsidR="0088476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modern legal landscape (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Coulthard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&amp; Johnson, 2007).</w:t>
      </w:r>
    </w:p>
    <w:p w14:paraId="2306CE9B" w14:textId="77777777" w:rsidR="00884760" w:rsidRDefault="00884760" w:rsidP="00757274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lang w:val="en-US"/>
        </w:rPr>
      </w:pPr>
    </w:p>
    <w:p w14:paraId="76065124" w14:textId="326372E1" w:rsidR="00757274" w:rsidRDefault="00757274" w:rsidP="00757274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lang w:val="en-US"/>
        </w:rPr>
      </w:pPr>
      <w:r>
        <w:rPr>
          <w:rFonts w:ascii="Times New Roman,Bold" w:hAnsi="Times New Roman,Bold" w:cs="Times New Roman,Bold"/>
          <w:b/>
          <w:bCs/>
          <w:lang w:val="en-US"/>
        </w:rPr>
        <w:t>Nexus between language and law</w:t>
      </w:r>
    </w:p>
    <w:p w14:paraId="2A5704FD" w14:textId="791099C3" w:rsidR="00757274" w:rsidRDefault="00757274" w:rsidP="00757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The relationship between language and law is fundamental, as language serves as the</w:t>
      </w:r>
      <w:r w:rsidR="0088476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medium through which laws are created, interpreted and enforced. The precision and</w:t>
      </w:r>
      <w:r w:rsidR="0088476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clarity of legal language are crucial in ensuring that laws are comprehensible and</w:t>
      </w:r>
      <w:r w:rsidR="0088476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enforceable. Legal texts, including statutes, regulations, contracts and judicial</w:t>
      </w:r>
      <w:r w:rsidR="0088476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opinions, rely heavily on linguistic principles to convey specific meanings. The study</w:t>
      </w:r>
      <w:r w:rsidR="0088476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of this relationship encompasses various disciplines such as legal theory, linguistics</w:t>
      </w:r>
      <w:r w:rsidR="0088476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and semiotics, which provide roadmaps into how language shapes legal understanding</w:t>
      </w:r>
      <w:r w:rsidR="0088476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and practice (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Tiersma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&amp; Solan, 2012).</w:t>
      </w:r>
    </w:p>
    <w:p w14:paraId="35119F93" w14:textId="77777777" w:rsidR="00884760" w:rsidRDefault="00884760" w:rsidP="00757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CEBC8F3" w14:textId="4FA8BBF2" w:rsidR="00757274" w:rsidRDefault="00757274" w:rsidP="00757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One of the primary areas where language intersects with law is in the drafting of</w:t>
      </w:r>
      <w:r w:rsidR="0088476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legislation. Legislators must use language that is both precise and unambiguous to</w:t>
      </w:r>
      <w:r w:rsidR="0088476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avoid misinterpretation. This involves a careful choice of words, definitions and</w:t>
      </w:r>
      <w:r w:rsidR="0088476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syntactic structures. The language used in legal texts often differs from everyday</w:t>
      </w:r>
      <w:r w:rsidR="0088476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language, characterized by its formality, technicality and sometimes archaic terms.</w:t>
      </w:r>
      <w:r w:rsidR="0088476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5F6B6F3B" w14:textId="77777777" w:rsidR="00884760" w:rsidRDefault="00884760" w:rsidP="00757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2EC5518" w14:textId="1FD2987F" w:rsidR="00757274" w:rsidRDefault="00757274" w:rsidP="00757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Legal drafters aim to balance the need for specificity with the necessity of broad</w:t>
      </w:r>
      <w:r w:rsidR="001D57B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applicability, often resulting in complex and dense legal language. Misinterpretation</w:t>
      </w:r>
      <w:r w:rsidR="001D57B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of legal texts can lead to significant consequences, underscoring the importance of</w:t>
      </w:r>
      <w:r w:rsidR="001D57B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linguistic clarity in legislative drafting (Bhatia, 2004).</w:t>
      </w:r>
    </w:p>
    <w:p w14:paraId="52727D9C" w14:textId="77777777" w:rsidR="00884760" w:rsidRDefault="00884760" w:rsidP="00757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30739C80" w14:textId="5E04CEBA" w:rsidR="00757274" w:rsidRDefault="00884760" w:rsidP="00757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757274">
        <w:rPr>
          <w:rFonts w:ascii="Times New Roman" w:hAnsi="Times New Roman" w:cs="Times New Roman"/>
          <w:sz w:val="24"/>
          <w:szCs w:val="24"/>
          <w:lang w:val="en-US"/>
        </w:rPr>
        <w:t>nterpretation of legal texts is another critical area where language plays a pivotal role.</w:t>
      </w:r>
      <w:r w:rsidR="001D57B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57274">
        <w:rPr>
          <w:rFonts w:ascii="Times New Roman" w:hAnsi="Times New Roman" w:cs="Times New Roman"/>
          <w:sz w:val="24"/>
          <w:szCs w:val="24"/>
          <w:lang w:val="en-US"/>
        </w:rPr>
        <w:t>Judges and lawyers must interpret statutes, contracts and other legal documents to</w:t>
      </w:r>
      <w:r w:rsidR="001D57B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57274">
        <w:rPr>
          <w:rFonts w:ascii="Times New Roman" w:hAnsi="Times New Roman" w:cs="Times New Roman"/>
          <w:sz w:val="24"/>
          <w:szCs w:val="24"/>
          <w:lang w:val="en-US"/>
        </w:rPr>
        <w:t>resolve disputes and make legal decisions. This process involves understanding the</w:t>
      </w:r>
      <w:r w:rsidR="0075727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57274">
        <w:rPr>
          <w:rFonts w:ascii="Times New Roman" w:hAnsi="Times New Roman" w:cs="Times New Roman"/>
          <w:sz w:val="24"/>
          <w:szCs w:val="24"/>
          <w:lang w:val="en-US"/>
        </w:rPr>
        <w:t>literal meaning of the words, the intent of the lawmakers and the broader legal context.</w:t>
      </w:r>
      <w:r w:rsidR="00DC0123">
        <w:rPr>
          <w:rFonts w:ascii="Times New Roman" w:hAnsi="Times New Roman" w:cs="Times New Roman"/>
          <w:sz w:val="24"/>
          <w:szCs w:val="24"/>
          <w:lang w:val="en-US"/>
        </w:rPr>
        <w:t xml:space="preserve"> V</w:t>
      </w:r>
      <w:r w:rsidR="00757274">
        <w:rPr>
          <w:rFonts w:ascii="Times New Roman" w:hAnsi="Times New Roman" w:cs="Times New Roman"/>
          <w:sz w:val="24"/>
          <w:szCs w:val="24"/>
          <w:lang w:val="en-US"/>
        </w:rPr>
        <w:t>arious interpretive methods, such as textualism, purposivism and originalism, rely on</w:t>
      </w:r>
      <w:r w:rsidR="001D57B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57274">
        <w:rPr>
          <w:rFonts w:ascii="Times New Roman" w:hAnsi="Times New Roman" w:cs="Times New Roman"/>
          <w:sz w:val="24"/>
          <w:szCs w:val="24"/>
          <w:lang w:val="en-US"/>
        </w:rPr>
        <w:t>different linguistic principles to ascertain the meaning of legal texts. The challenges of</w:t>
      </w:r>
      <w:r w:rsidR="001D57B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57274">
        <w:rPr>
          <w:rFonts w:ascii="Times New Roman" w:hAnsi="Times New Roman" w:cs="Times New Roman"/>
          <w:sz w:val="24"/>
          <w:szCs w:val="24"/>
          <w:lang w:val="en-US"/>
        </w:rPr>
        <w:t>interpretation highlight the inherent ambiguities and complexities of language, which</w:t>
      </w:r>
      <w:r w:rsidR="001D57B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57274">
        <w:rPr>
          <w:rFonts w:ascii="Times New Roman" w:hAnsi="Times New Roman" w:cs="Times New Roman"/>
          <w:sz w:val="24"/>
          <w:szCs w:val="24"/>
          <w:lang w:val="en-US"/>
        </w:rPr>
        <w:t>can lead to divergent legal outcomes based on different readings of the same text</w:t>
      </w:r>
      <w:r w:rsidR="001D57B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57274">
        <w:rPr>
          <w:rFonts w:ascii="Times New Roman" w:hAnsi="Times New Roman" w:cs="Times New Roman"/>
          <w:sz w:val="24"/>
          <w:szCs w:val="24"/>
          <w:lang w:val="en-US"/>
        </w:rPr>
        <w:t>(Solan, 1993).</w:t>
      </w:r>
    </w:p>
    <w:p w14:paraId="402328BA" w14:textId="77777777" w:rsidR="00884760" w:rsidRDefault="00884760" w:rsidP="00757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469E481" w14:textId="13CBF1B1" w:rsidR="00884760" w:rsidRDefault="00757274" w:rsidP="00757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Language also plays a crucial role in courtroom discourse. The language used in trials,</w:t>
      </w:r>
      <w:r w:rsidR="001D57B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including opening statements, witness examinations and closing arguments is designed</w:t>
      </w:r>
      <w:r w:rsidR="001D57B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to persuade judges and juries. Lawyers carefully craft their language to present facts</w:t>
      </w:r>
      <w:r w:rsidR="0071700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and arguments in a compelling manner. The examination and cross-examination of</w:t>
      </w:r>
      <w:r w:rsidR="00DC01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witnesses involve strategic use of language to elicit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favourable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responses and</w:t>
      </w:r>
      <w:r w:rsidR="00DC01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undermine the credibility of opposing witnesses. Courtroom language must adhere to</w:t>
      </w:r>
      <w:r w:rsidR="00DC01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procedural rules and formalities, adding another layer of complexity to legal</w:t>
      </w:r>
      <w:r w:rsidR="0071700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communication (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Heffer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, 2005).</w:t>
      </w:r>
    </w:p>
    <w:p w14:paraId="60D7C82B" w14:textId="77777777" w:rsidR="00884760" w:rsidRDefault="00884760" w:rsidP="00757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BA6FDA4" w14:textId="4F7D8C46" w:rsidR="00757274" w:rsidRDefault="00757274" w:rsidP="00757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According to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Akinwale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(2017), in a high-profile trial,</w:t>
      </w:r>
      <w:r w:rsidR="0071700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the defense attorney's cross-examination of a key witness demonstrated the strategic</w:t>
      </w:r>
      <w:r w:rsidR="0071700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use of language in the courtroom. The lawyer carefully framed questions to highlight</w:t>
      </w:r>
      <w:r w:rsidR="0071700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inconsistencies in the witness's previous statements, subtly suggesting doubt without</w:t>
      </w:r>
      <w:r w:rsidR="0071700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directly accusing the witness of lying.</w:t>
      </w:r>
      <w:r w:rsidR="00DC01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For instance, the attorney asked, "Is it possible</w:t>
      </w:r>
      <w:r w:rsidR="0071700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that your </w:t>
      </w: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>recollection of the events might be influenced by recent media coverage?"</w:t>
      </w:r>
    </w:p>
    <w:p w14:paraId="7F9454CE" w14:textId="77777777" w:rsidR="00884760" w:rsidRDefault="00884760" w:rsidP="00757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5F770E6" w14:textId="6B6C1C63" w:rsidR="00757274" w:rsidRDefault="00884760" w:rsidP="00757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</w:t>
      </w:r>
      <w:r w:rsidR="00757274">
        <w:rPr>
          <w:rFonts w:ascii="Times New Roman" w:hAnsi="Times New Roman" w:cs="Times New Roman"/>
          <w:sz w:val="24"/>
          <w:szCs w:val="24"/>
          <w:lang w:val="en-US"/>
        </w:rPr>
        <w:t>his question not only planted a seed of doubt but also maintained a level of respect</w:t>
      </w:r>
      <w:r w:rsidR="0071700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57274">
        <w:rPr>
          <w:rFonts w:ascii="Times New Roman" w:hAnsi="Times New Roman" w:cs="Times New Roman"/>
          <w:sz w:val="24"/>
          <w:szCs w:val="24"/>
          <w:lang w:val="en-US"/>
        </w:rPr>
        <w:t>and adherence to courtroom decorum.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</w:t>
      </w:r>
      <w:r w:rsidR="00757274">
        <w:rPr>
          <w:rFonts w:ascii="Times New Roman" w:hAnsi="Times New Roman" w:cs="Times New Roman"/>
          <w:sz w:val="24"/>
          <w:szCs w:val="24"/>
          <w:lang w:val="en-US"/>
        </w:rPr>
        <w:t>lso, the attorney's choice of language was</w:t>
      </w:r>
      <w:r w:rsidR="0071700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57274">
        <w:rPr>
          <w:rFonts w:ascii="Times New Roman" w:hAnsi="Times New Roman" w:cs="Times New Roman"/>
          <w:sz w:val="24"/>
          <w:szCs w:val="24"/>
          <w:lang w:val="en-US"/>
        </w:rPr>
        <w:t>meticulously crafted to comply with procedural rules, avoiding leading questions</w:t>
      </w:r>
      <w:r w:rsidR="0071700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57274">
        <w:rPr>
          <w:rFonts w:ascii="Times New Roman" w:hAnsi="Times New Roman" w:cs="Times New Roman"/>
          <w:sz w:val="24"/>
          <w:szCs w:val="24"/>
          <w:lang w:val="en-US"/>
        </w:rPr>
        <w:t>while still guiding the witness toward responses that could undermine their credibility.</w:t>
      </w:r>
      <w:r w:rsidR="0071700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57274">
        <w:rPr>
          <w:rFonts w:ascii="Times New Roman" w:hAnsi="Times New Roman" w:cs="Times New Roman"/>
          <w:sz w:val="24"/>
          <w:szCs w:val="24"/>
          <w:lang w:val="en-US"/>
        </w:rPr>
        <w:t>This example illustrates the intricate balance lawyers must achieve in using language</w:t>
      </w:r>
      <w:r w:rsidR="0071700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57274">
        <w:rPr>
          <w:rFonts w:ascii="Times New Roman" w:hAnsi="Times New Roman" w:cs="Times New Roman"/>
          <w:sz w:val="24"/>
          <w:szCs w:val="24"/>
          <w:lang w:val="en-US"/>
        </w:rPr>
        <w:t>to persuade the court while navigating the formalities of legal proceedings.</w:t>
      </w:r>
      <w:r w:rsidR="0071700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1E9F6A1E" w14:textId="77777777" w:rsidR="0071700A" w:rsidRDefault="0071700A" w:rsidP="00757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0B2ED89" w14:textId="2D89E83E" w:rsidR="00757274" w:rsidRDefault="00757274" w:rsidP="00757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In contracts, language is the tool through which parties outline their rights and</w:t>
      </w:r>
    </w:p>
    <w:p w14:paraId="7B4F93A2" w14:textId="77777777" w:rsidR="00757274" w:rsidRDefault="00757274" w:rsidP="00757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obligations. Contractual language must be precise to prevent disputes over</w:t>
      </w:r>
    </w:p>
    <w:p w14:paraId="07AEAFAA" w14:textId="076B1439" w:rsidR="00884760" w:rsidRDefault="00757274" w:rsidP="00757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interpretation. Ambiguities in contract language can lead to litigation, as parties may</w:t>
      </w:r>
      <w:r w:rsidR="001D57B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have different understandings of their terms. </w:t>
      </w:r>
    </w:p>
    <w:p w14:paraId="2DE5294E" w14:textId="126BDCEE" w:rsidR="00757274" w:rsidRDefault="00757274" w:rsidP="00757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The role of language in contract law</w:t>
      </w:r>
      <w:r w:rsidR="0088476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emphasizes the importance of clarity and specificity in legal drafting. Legal</w:t>
      </w:r>
      <w:r w:rsidR="00DC01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professionals often rely on standard clauses and boilerplate language to minimize</w:t>
      </w:r>
    </w:p>
    <w:p w14:paraId="4B6E522E" w14:textId="77777777" w:rsidR="00757274" w:rsidRDefault="00757274" w:rsidP="00757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uncertainties, yet the unique nature of each contract necessitates careful linguistic</w:t>
      </w:r>
    </w:p>
    <w:p w14:paraId="62538C12" w14:textId="4F073FAC" w:rsidR="00757274" w:rsidRDefault="00757274" w:rsidP="00757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attention (Adams, 2017).</w:t>
      </w:r>
    </w:p>
    <w:p w14:paraId="64227F93" w14:textId="77777777" w:rsidR="00DC0123" w:rsidRDefault="00DC0123" w:rsidP="00757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54EA35B" w14:textId="03E4203C" w:rsidR="00757274" w:rsidRDefault="00757274" w:rsidP="00757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Legal language also serves as a gatekeeper to justice, with implications for access to</w:t>
      </w:r>
      <w:r w:rsidR="0071700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legal remedies. The complexity and formality of legal language can create barriers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forindividuals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who are not legally trained. Plain language movements advocate for the</w:t>
      </w:r>
      <w:r w:rsidR="0071700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simplification of legal language to make it more accessible to the general public.</w:t>
      </w:r>
      <w:r w:rsidR="0071700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Efforts to reform legal language aim to balance the need for precision with the goal of</w:t>
      </w:r>
      <w:r w:rsidR="0071700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accessibility, recognizing that clear communication is essential for ensuring that </w:t>
      </w:r>
      <w:r>
        <w:rPr>
          <w:rFonts w:ascii="Times New Roman" w:hAnsi="Times New Roman" w:cs="Times New Roman"/>
          <w:sz w:val="24"/>
          <w:szCs w:val="24"/>
          <w:lang w:val="en-US"/>
        </w:rPr>
        <w:t>legal</w:t>
      </w:r>
      <w:r w:rsidR="0071700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rights and responsibilities are understood by all (Asprey, 2010).</w:t>
      </w:r>
    </w:p>
    <w:p w14:paraId="53CDDA03" w14:textId="77777777" w:rsidR="00DC0123" w:rsidRDefault="00DC0123" w:rsidP="00757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491B9AD" w14:textId="4F940483" w:rsidR="00757274" w:rsidRDefault="00757274" w:rsidP="00757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The study of the relationship between language and law reveals the profound impact</w:t>
      </w:r>
      <w:r w:rsidR="001D57B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of linguistic choices on the legal system. From the drafting and interpretation of legal</w:t>
      </w:r>
      <w:r w:rsidR="001D57B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texts to courtroom discourse and contractual agreements, language is integral to the</w:t>
      </w:r>
      <w:r w:rsidR="001D57B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functioning of the law. The complexities and ambiguities inherent in language, such as</w:t>
      </w:r>
      <w:r w:rsidR="00DC01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words with multiple interpretations, meanings shift, and word-depending on context,</w:t>
      </w:r>
      <w:r w:rsidR="00DC01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among others present challenges for legal professionals. This has necessitated a deep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understanding of linguistic principles to navigate the legal landscape effectively. </w:t>
      </w:r>
      <w:r w:rsidR="00DC0123">
        <w:rPr>
          <w:rFonts w:ascii="Times New Roman" w:hAnsi="Times New Roman" w:cs="Times New Roman"/>
          <w:sz w:val="24"/>
          <w:szCs w:val="24"/>
          <w:lang w:val="en-US"/>
        </w:rPr>
        <w:t xml:space="preserve"> A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DC01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legal systems evolve, the interplay between language and law will continue to shape</w:t>
      </w:r>
      <w:r w:rsidR="00DC01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the administration of justice (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Tiersma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&amp; Solan, 2012).</w:t>
      </w:r>
    </w:p>
    <w:p w14:paraId="6122E4C7" w14:textId="77777777" w:rsidR="00DC0123" w:rsidRDefault="00DC0123" w:rsidP="00757274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4"/>
          <w:szCs w:val="24"/>
          <w:lang w:val="en-US"/>
        </w:rPr>
      </w:pPr>
    </w:p>
    <w:p w14:paraId="458D0A39" w14:textId="3533FF4F" w:rsidR="00757274" w:rsidRDefault="00757274" w:rsidP="00757274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4"/>
          <w:szCs w:val="24"/>
          <w:lang w:val="en-US"/>
        </w:rPr>
      </w:pPr>
      <w:r>
        <w:rPr>
          <w:rFonts w:ascii="Times New Roman,Bold" w:hAnsi="Times New Roman,Bold" w:cs="Times New Roman,Bold"/>
          <w:b/>
          <w:bCs/>
          <w:sz w:val="24"/>
          <w:szCs w:val="24"/>
          <w:lang w:val="en-US"/>
        </w:rPr>
        <w:t>Role of language in enacting laws in Nigeria</w:t>
      </w:r>
    </w:p>
    <w:p w14:paraId="68D4EACA" w14:textId="43F47ACF" w:rsidR="00757274" w:rsidRDefault="00757274" w:rsidP="00757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Enacting laws in Nigeria, as in many countries, involves a complex interplay of legal,</w:t>
      </w:r>
      <w:r w:rsidR="001D57B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political and cultural factors, where language plays a pivotal role. Language serves not</w:t>
      </w:r>
      <w:r w:rsidR="001D57B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only as a means of communication, but also as a tool for drafting laws. In Nigeria, a</w:t>
      </w:r>
      <w:r w:rsidR="001D57B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country known for its linguistic diversity with over 500 languages, the role of language</w:t>
      </w:r>
      <w:r w:rsidR="001D57B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in the legislative process is multifaceted and crucial to ensuring effective governance</w:t>
      </w:r>
    </w:p>
    <w:p w14:paraId="0532B32A" w14:textId="386827B7" w:rsidR="00DC0123" w:rsidRDefault="00757274" w:rsidP="00757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and democratic principles (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Chukwuemerie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, 2019).</w:t>
      </w:r>
      <w:r w:rsidR="00DA2DF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The enactment of laws in Nigeria</w:t>
      </w:r>
      <w:r w:rsidR="00DC01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is conducted through legislative processes that involve drafting, debating and passing</w:t>
      </w:r>
      <w:r w:rsidR="00DC01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bills. English, being the official language, is used throughout these processes. This</w:t>
      </w:r>
      <w:r w:rsidR="00DC01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choice is significant because it necessitates a high level of proficiency in English</w:t>
      </w:r>
      <w:r w:rsidR="0071700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among legislators, legal drafters and their aides. The precision and clarity required in</w:t>
      </w:r>
      <w:r w:rsidR="0071700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legal drafting mean that lawmakers must have an </w:t>
      </w: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>excellent command of the language</w:t>
      </w:r>
      <w:r w:rsidR="0071700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to avoid ambiguities that could lead to misinterpretations (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Chukwuemerie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2019). </w:t>
      </w:r>
    </w:p>
    <w:p w14:paraId="16055E22" w14:textId="77777777" w:rsidR="00DC0123" w:rsidRDefault="00DC0123" w:rsidP="00757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5278B3E" w14:textId="68A9BAAA" w:rsidR="00DA2DF7" w:rsidRDefault="00757274" w:rsidP="00757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This</w:t>
      </w:r>
      <w:r w:rsidR="00DC0123">
        <w:rPr>
          <w:rFonts w:ascii="Times New Roman" w:hAnsi="Times New Roman" w:cs="Times New Roman"/>
          <w:sz w:val="24"/>
          <w:szCs w:val="24"/>
          <w:lang w:val="en-US"/>
        </w:rPr>
        <w:t xml:space="preserve"> l</w:t>
      </w:r>
      <w:r>
        <w:rPr>
          <w:rFonts w:ascii="Times New Roman" w:hAnsi="Times New Roman" w:cs="Times New Roman"/>
          <w:sz w:val="24"/>
          <w:szCs w:val="24"/>
          <w:lang w:val="en-US"/>
        </w:rPr>
        <w:t>inguistic requirement can pose challenges in a multilingual country like Nigeria,</w:t>
      </w:r>
      <w:r w:rsidR="00DA2DF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where many people may not have English as their first language.</w:t>
      </w:r>
      <w:r w:rsidR="00DA2DF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Language in the context of law serves several fundamental purposes. </w:t>
      </w:r>
    </w:p>
    <w:p w14:paraId="7F344C6D" w14:textId="77777777" w:rsidR="00DA2DF7" w:rsidRDefault="00DA2DF7" w:rsidP="00757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0B1C859" w14:textId="77FA828F" w:rsidR="00DA2DF7" w:rsidRDefault="00757274" w:rsidP="00757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Firstly, it is the</w:t>
      </w:r>
      <w:r w:rsidR="00DA2DF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medium through which laws are written and articulated. The drafting of legislation</w:t>
      </w:r>
      <w:r w:rsidR="00DA2DF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requires precise language to convey legal intent and meaning accurately. This precision</w:t>
      </w:r>
      <w:r w:rsidR="00DA2DF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is crucial to avoid ambiguity and ensure that laws can be interpreted uniformly by legal</w:t>
      </w:r>
      <w:r w:rsidR="000F4CE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professionals and the judiciary. In the view of Murphy and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Kly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(2015),"Legal language</w:t>
      </w:r>
      <w:r w:rsidR="0071700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must be clear and unambiguous to be effective". </w:t>
      </w:r>
      <w:r w:rsidR="00DA2DF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In Nigeria, where English is the</w:t>
      </w:r>
      <w:r w:rsidR="00DC01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official language, legislative texts are primarily drafted in English, although</w:t>
      </w:r>
      <w:r w:rsidR="00DC01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translations into other major languages such as Hausa, Yoruba, and Igbo may also be</w:t>
      </w:r>
      <w:r w:rsidR="00DC01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provided to facilitate understanding and compliance among the populace (Lawrence,</w:t>
      </w:r>
      <w:r w:rsidR="00DA2DF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2015).</w:t>
      </w:r>
      <w:r w:rsidR="00DC01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11B41946" w14:textId="77777777" w:rsidR="00DA2DF7" w:rsidRDefault="00DA2DF7" w:rsidP="00757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2A91F68" w14:textId="46025110" w:rsidR="00DC0123" w:rsidRDefault="00757274" w:rsidP="00757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Secondly, language determines the accessibility of laws to the general public. The</w:t>
      </w:r>
      <w:r w:rsidR="0071700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clarity and simplicity of legal language significantly impact how well laws are</w:t>
      </w:r>
      <w:r w:rsidR="0071700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understood and adhered to by citizens. According to Black's Law Dictionary (2014),</w:t>
      </w:r>
      <w:r w:rsidR="0071700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"Clarity in legal language ensures that laws can be understood by those whom they</w:t>
      </w:r>
      <w:r w:rsidR="0071700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govern". In Nigeria, efforts have been made to simplify legal texts and provide</w:t>
      </w:r>
      <w:r w:rsidR="0071700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translations into major indigenous languages to enhance public awareness and</w:t>
      </w:r>
      <w:r w:rsidR="0071700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compliance (Smith, 2016). </w:t>
      </w:r>
    </w:p>
    <w:p w14:paraId="3AE854D3" w14:textId="77777777" w:rsidR="00DC0123" w:rsidRDefault="00DC0123" w:rsidP="00757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48FF5A6" w14:textId="3F087E60" w:rsidR="00757274" w:rsidRDefault="00757274" w:rsidP="00757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This accessibility is particularly important in a country</w:t>
      </w:r>
      <w:r w:rsidR="00DC01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where literacy rates vary widely across different regions and linguistic </w:t>
      </w:r>
      <w:r>
        <w:rPr>
          <w:rFonts w:ascii="Times New Roman" w:hAnsi="Times New Roman" w:cs="Times New Roman"/>
          <w:sz w:val="24"/>
          <w:szCs w:val="24"/>
          <w:lang w:val="en-US"/>
        </w:rPr>
        <w:t>groups.</w:t>
      </w:r>
      <w:r w:rsidR="00DC01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Moreover, language influences the interpretation and application of laws by the</w:t>
      </w:r>
      <w:r w:rsidR="00DC01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judiciary. The judiciary's role in interpreting laws hinges on </w:t>
      </w:r>
      <w:r w:rsidR="0071700A">
        <w:rPr>
          <w:rFonts w:ascii="Times New Roman" w:hAnsi="Times New Roman" w:cs="Times New Roman"/>
          <w:sz w:val="24"/>
          <w:szCs w:val="24"/>
          <w:lang w:val="en-US"/>
        </w:rPr>
        <w:t>u</w:t>
      </w:r>
      <w:r>
        <w:rPr>
          <w:rFonts w:ascii="Times New Roman" w:hAnsi="Times New Roman" w:cs="Times New Roman"/>
          <w:sz w:val="24"/>
          <w:szCs w:val="24"/>
          <w:lang w:val="en-US"/>
        </w:rPr>
        <w:t>nderstanding the precise</w:t>
      </w:r>
      <w:r w:rsidR="00DC01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meaning and intent of legislative texts. This process involves analyzing the language</w:t>
      </w:r>
      <w:r w:rsidR="00DC01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used in statutes, precedents, and legal arguments to arrive at decisions that uphold the</w:t>
      </w:r>
      <w:r w:rsidR="00DC01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rule of law. As observed by Adams (2017), "The judiciary relies on linguistic analysis</w:t>
      </w:r>
      <w:r w:rsidR="00DC01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to resolve ambiguities and ensure consistency in legal interpretation". Legal</w:t>
      </w:r>
    </w:p>
    <w:p w14:paraId="38E08D07" w14:textId="5BA10C21" w:rsidR="00757274" w:rsidRDefault="00757274" w:rsidP="00757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interpretations may need to consider cultural nuances and customary practices</w:t>
      </w:r>
      <w:r w:rsidR="0071700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alongside statutory law, language proficiency among judges and lawyers in both</w:t>
      </w:r>
      <w:r w:rsidR="0071700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English and indigenous languages can be crucial (Brown, 2018).</w:t>
      </w:r>
    </w:p>
    <w:p w14:paraId="153A9FA6" w14:textId="050B59B5" w:rsidR="00757274" w:rsidRDefault="00757274" w:rsidP="00757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2F58FBE" w14:textId="57521A60" w:rsidR="00DC0123" w:rsidRDefault="00757274" w:rsidP="00757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Therefore, language proficiency among judges and legal practitioners is essential for</w:t>
      </w:r>
      <w:r w:rsidR="0071700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interpreting laws in a manner that upholds justice and fairness. The judiciary relies on</w:t>
      </w:r>
      <w:r w:rsidR="0071700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linguistic competence to analyze legal texts, interpret legislative intent and apply legal</w:t>
      </w:r>
      <w:r w:rsidR="0071700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principles to specific cases. </w:t>
      </w:r>
      <w:r w:rsidR="00DA2DF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As simply put by Adams (2017), "Judicial interpretation</w:t>
      </w:r>
      <w:r w:rsidR="0071700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hinges on the mastery of legal language to ensure accurate and consistent application</w:t>
      </w:r>
      <w:r w:rsidR="0071700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of laws". In Nigeria, where customary laws and cultural practices often intersect</w:t>
      </w:r>
      <w:r w:rsidR="0071700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with statutory regulations, linguistic proficiency enables judges to navigate</w:t>
      </w:r>
      <w:r w:rsidR="0071700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complexities and resolve legal disputes impartially (Johnson, 2019). </w:t>
      </w:r>
    </w:p>
    <w:p w14:paraId="16B20402" w14:textId="77777777" w:rsidR="00DC0123" w:rsidRDefault="00DC0123" w:rsidP="00757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F981AF4" w14:textId="5B468801" w:rsidR="00DC0123" w:rsidRDefault="00757274" w:rsidP="00757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Training</w:t>
      </w:r>
      <w:r w:rsidR="00DC01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programmes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for judges emphasize the importance of linguistic skills in both English</w:t>
      </w:r>
      <w:r w:rsidR="001D57B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and indigenous languages to promote effective judicial decision-making and uphold</w:t>
      </w:r>
      <w:r w:rsidR="0071700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the rule of law (Green, 2016).</w:t>
      </w:r>
      <w:r w:rsidR="00DA2DF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Furthermore, language influences the interpretation of laws by shaping legal</w:t>
      </w:r>
      <w:r w:rsidR="00DA2DF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arguments and reasoning in court proceedings. Legal practitioners rely on language to</w:t>
      </w:r>
      <w:r w:rsidR="00DA2DF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construct persuasive arguments </w:t>
      </w: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>based on statutory interpretation, case law and legal</w:t>
      </w:r>
      <w:r w:rsidR="0071700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precedents. Lee (2017) argued that language is central to legal reasoning and</w:t>
      </w:r>
      <w:r w:rsidR="0071700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argumentation, guiding lawyers in their efforts to persuade judges and advocate for</w:t>
      </w:r>
      <w:r w:rsidR="0071700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their clients. </w:t>
      </w:r>
    </w:p>
    <w:p w14:paraId="6295097D" w14:textId="77777777" w:rsidR="0071700A" w:rsidRDefault="0071700A" w:rsidP="00757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DCF4452" w14:textId="097D0F74" w:rsidR="00757274" w:rsidRDefault="00757274" w:rsidP="00757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Legal proceedings in Nigerian courts are primarily conducted in</w:t>
      </w:r>
      <w:r w:rsidR="00DA2DF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English, and the clarity and precision of legal language contribute to the effectiveness</w:t>
      </w:r>
      <w:r w:rsidR="00DA2DF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of advocacy and the resolution of legal disputes (White, 2017). Language also serves</w:t>
      </w:r>
      <w:r w:rsidR="00DA2DF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as a bridge between formal legal texts and the everyday realities of Nigerian society.</w:t>
      </w:r>
      <w:r w:rsidR="00DA2DF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Effective legal communication in accessible language formats promotes public</w:t>
      </w:r>
      <w:r w:rsidR="00DA2DF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awareness of rights and responsibilities, thereby fostering compliance and civic</w:t>
      </w:r>
      <w:r w:rsidR="00DA2DF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engagement. Green (2016), "Legal literacy initiatives aim to empower citizens with</w:t>
      </w:r>
      <w:r w:rsidR="001D57B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knowledge of legal rights and obligations through clear and understandable language". And efforts to translate legal materials into indigenous languages aim to enhance</w:t>
      </w:r>
      <w:r w:rsidR="00DA2DF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access to justice and promote legal literacy among diverse linguistic communities</w:t>
      </w:r>
      <w:r w:rsidR="00DA2DF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(Adams, 2017).</w:t>
      </w:r>
    </w:p>
    <w:p w14:paraId="46635622" w14:textId="77777777" w:rsidR="00DA2DF7" w:rsidRDefault="00DA2DF7" w:rsidP="00757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7B91F9E" w14:textId="1D89F295" w:rsidR="00757274" w:rsidRDefault="00757274" w:rsidP="00757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The evolution of legal principles and doctrines through judicial precedent and</w:t>
      </w:r>
      <w:r w:rsidR="00DA2DF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legislative reforms has been influenced by language. And judicial decisions based on</w:t>
      </w:r>
      <w:r w:rsidR="00DA2DF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linguistic analysis contribute to the development of legal norms and interpretations</w:t>
      </w:r>
      <w:r w:rsidR="00DA2DF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that reflect societal values and changing circumstances. Brown (2018) observed that</w:t>
      </w:r>
      <w:r w:rsidR="00DA2DF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legal language evolves through judicial interpretation, adapting to new contexts and</w:t>
      </w:r>
      <w:r w:rsidR="00DA2DF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challenges in Nigerian society. Therefore, language proficiency among legal</w:t>
      </w:r>
      <w:r w:rsidR="00DC01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professionals facilitates the adaptation and application of legal principles to</w:t>
      </w:r>
      <w:r w:rsidR="00DC01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contemporary issues, ensuring the relevance and effectiveness of the legal system in</w:t>
      </w:r>
      <w:r w:rsidR="00DC01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addressing societal needs (Johnson, 2019).</w:t>
      </w:r>
    </w:p>
    <w:p w14:paraId="62373675" w14:textId="77777777" w:rsidR="00DC0123" w:rsidRDefault="00DC0123" w:rsidP="00757274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4"/>
          <w:szCs w:val="24"/>
          <w:lang w:val="en-US"/>
        </w:rPr>
      </w:pPr>
    </w:p>
    <w:p w14:paraId="73FED82C" w14:textId="19EE336A" w:rsidR="00757274" w:rsidRDefault="00757274" w:rsidP="00757274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4"/>
          <w:szCs w:val="24"/>
          <w:lang w:val="en-US"/>
        </w:rPr>
      </w:pPr>
      <w:r>
        <w:rPr>
          <w:rFonts w:ascii="Times New Roman,Bold" w:hAnsi="Times New Roman,Bold" w:cs="Times New Roman,Bold"/>
          <w:b/>
          <w:bCs/>
          <w:sz w:val="24"/>
          <w:szCs w:val="24"/>
          <w:lang w:val="en-US"/>
        </w:rPr>
        <w:t>Role of language in enforcing laws in Nigeria</w:t>
      </w:r>
    </w:p>
    <w:p w14:paraId="1F7D2349" w14:textId="468BBD4B" w:rsidR="00757274" w:rsidRDefault="00757274" w:rsidP="00757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Language plays a crucial role in the enforcement of laws in Nigeria. The country’s</w:t>
      </w:r>
      <w:r w:rsidR="000F4CE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legal system, a legacy of British colonial rule, operates primarily in English, which is</w:t>
      </w:r>
      <w:r w:rsidR="000F4CE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the official language. This choice of language impacts the accessibility, comprehension</w:t>
      </w:r>
      <w:r w:rsidR="001D57B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and administration of justice, influencing how laws are created, implemented and</w:t>
      </w:r>
      <w:r w:rsidR="001D57B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understood by the populace (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Aluya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&amp;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Edem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, 2023).</w:t>
      </w:r>
      <w:r w:rsidR="00DA2DF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The enforcement of laws by the</w:t>
      </w:r>
      <w:r w:rsidR="00DC01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officers, therefore, hinges heavily on the use of language, which must be clear and</w:t>
      </w:r>
      <w:r w:rsidR="00DC01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precise to ensure that these laws are enforced correctly and consistently. And if the</w:t>
      </w:r>
      <w:r w:rsidR="00DC01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legal language is not understood, it can lead to misapplications of the law, particularly</w:t>
      </w:r>
      <w:r w:rsidR="00DA2DF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DC0123"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  <w:lang w:val="en-US"/>
        </w:rPr>
        <w:t>mong officers who may not be well-versed in legal terminology (Adegbite, 2009).</w:t>
      </w:r>
    </w:p>
    <w:p w14:paraId="1358C413" w14:textId="7277B9E4" w:rsidR="00757274" w:rsidRDefault="00757274" w:rsidP="00757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F7F939F" w14:textId="77777777" w:rsidR="00CC3063" w:rsidRDefault="00CC3063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This underscores the importance of linguistic clarity and the need for continuous</w:t>
      </w:r>
    </w:p>
    <w:p w14:paraId="43389628" w14:textId="52217BA0" w:rsidR="005522B0" w:rsidRDefault="00CC3063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training and education in legal language for law enforcement personnel.</w:t>
      </w:r>
      <w:r w:rsidR="00DA2DF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The overdependence and/or dominance of English as a result of the British common</w:t>
      </w:r>
      <w:r w:rsidR="00DA2DF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law system, which was introduced during the colonial period, has placed it as the</w:t>
      </w:r>
      <w:r w:rsidR="00DA2DF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primary language used in the Nigerian legal system, including in the drafting of laws,</w:t>
      </w:r>
      <w:r w:rsidR="00DA2DF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court proceedings and legal documentation (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Omaka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, 2017). This could also result from</w:t>
      </w:r>
      <w:r w:rsidR="00DC01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linguistic complexity of Nigeria with over 500 recognized languages spoken across its</w:t>
      </w:r>
      <w:r w:rsidR="00DC01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various ethnic gro</w:t>
      </w:r>
      <w:r w:rsidR="00DC0123">
        <w:rPr>
          <w:rFonts w:ascii="Times New Roman" w:hAnsi="Times New Roman" w:cs="Times New Roman"/>
          <w:sz w:val="24"/>
          <w:szCs w:val="24"/>
          <w:lang w:val="en-US"/>
        </w:rPr>
        <w:t>u</w:t>
      </w:r>
      <w:r>
        <w:rPr>
          <w:rFonts w:ascii="Times New Roman" w:hAnsi="Times New Roman" w:cs="Times New Roman"/>
          <w:sz w:val="24"/>
          <w:szCs w:val="24"/>
          <w:lang w:val="en-US"/>
        </w:rPr>
        <w:t>ps, creating challenges in accessing and understanding the law,</w:t>
      </w:r>
      <w:r w:rsidR="00DC01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especially for individuals with limited proficiency in English (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Nwaubani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, 2014).</w:t>
      </w:r>
    </w:p>
    <w:p w14:paraId="6B5E4879" w14:textId="77777777" w:rsidR="00DA2DF7" w:rsidRDefault="00DA2DF7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EB5AFDB" w14:textId="69909984" w:rsidR="005522B0" w:rsidRDefault="00CC3063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The</w:t>
      </w:r>
      <w:r w:rsidR="005522B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language barriers can hinder effective communication between law enforcement, the</w:t>
      </w:r>
      <w:r w:rsidR="005522B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judiciary and the general public, which can lead to misunderstandings, wrongful</w:t>
      </w:r>
      <w:r w:rsidR="005522B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>arrests, and unjust court outcomes, though some state governments in Nigeria have</w:t>
      </w:r>
      <w:r w:rsidR="005522B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made efforts to translate important laws and regulations into the major regional</w:t>
      </w:r>
      <w:r w:rsidR="005522B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languages, such as Hausa, Igbo and Yoruba (Adegbite, 2018).</w:t>
      </w:r>
    </w:p>
    <w:p w14:paraId="21A54293" w14:textId="2943F06A" w:rsidR="00CC3063" w:rsidRDefault="00CC3063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This attempt is a call to</w:t>
      </w:r>
      <w:r w:rsidR="005522B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action and timely. For example, the Lagos State government, in 2020, has launched</w:t>
      </w:r>
      <w:r w:rsidR="005522B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initiatives to translate municipal laws and regulations into these languages to</w:t>
      </w:r>
      <w:r w:rsidR="005522B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improve</w:t>
      </w:r>
      <w:r w:rsidR="005522B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accessibility and compliance. However, Akande (2016) argued that the availability and</w:t>
      </w:r>
    </w:p>
    <w:p w14:paraId="760B5BEB" w14:textId="3995C28B" w:rsidR="005522B0" w:rsidRDefault="00CC3063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consistency of these translations </w:t>
      </w:r>
      <w:r w:rsidR="001D57B4">
        <w:rPr>
          <w:rFonts w:ascii="Times New Roman" w:hAnsi="Times New Roman" w:cs="Times New Roman"/>
          <w:sz w:val="24"/>
          <w:szCs w:val="24"/>
          <w:lang w:val="en-US"/>
        </w:rPr>
        <w:t>varies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across different states and regions, and their</w:t>
      </w:r>
      <w:r w:rsidR="005522B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impact on law enforcement and access to justice has been uneven. Ultimately, these</w:t>
      </w:r>
      <w:r w:rsidR="005522B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language-related challenges can undermine the principles of equal access to justice and</w:t>
      </w:r>
      <w:r w:rsidR="005522B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the rule of law, which are essential for a well-functioning legal system. </w:t>
      </w:r>
    </w:p>
    <w:p w14:paraId="79181E5F" w14:textId="77777777" w:rsidR="005522B0" w:rsidRDefault="005522B0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80E24FC" w14:textId="4E3EF29D" w:rsidR="00CC3063" w:rsidRDefault="00CC3063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Overcoming</w:t>
      </w:r>
      <w:r w:rsidR="005522B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this is a possibility with expansion in the use of regional languages in the legal system,</w:t>
      </w:r>
      <w:r w:rsidR="005522B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through broader translation efforts and the incorporation of multilingual practices in</w:t>
      </w:r>
      <w:r w:rsidR="000F4CE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courts and law enforcement can help in addressing the linguistic barriers and</w:t>
      </w:r>
      <w:r w:rsidR="005522B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improving access to justice.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Ogunmodede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and Popoola (2020) added that a</w:t>
      </w:r>
      <w:r w:rsidR="005522B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collaborative approach involving policymakers, legal professionals and civil society</w:t>
      </w:r>
      <w:r w:rsidR="005522B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organizations in a requirement in achieving such. Therefore, enforcement of the law is</w:t>
      </w:r>
      <w:r w:rsidR="005522B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heavily influenced by language, which its plain use demystifies the law. And</w:t>
      </w:r>
      <w:r w:rsidR="005522B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simplifying the legal language and providing translations in major local languages can</w:t>
      </w:r>
      <w:r w:rsidR="005522B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empower citizens to understand their rights and obligations under the law and, by</w:t>
      </w:r>
    </w:p>
    <w:p w14:paraId="01AFDCAD" w14:textId="77777777" w:rsidR="005522B0" w:rsidRDefault="00CC3063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extension, </w:t>
      </w:r>
      <w:r>
        <w:rPr>
          <w:rFonts w:ascii="Times New Roman" w:hAnsi="Times New Roman" w:cs="Times New Roman"/>
          <w:lang w:val="en-US"/>
        </w:rPr>
        <w:t xml:space="preserve">promote legal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literacy to </w:t>
      </w:r>
      <w:r>
        <w:rPr>
          <w:rFonts w:ascii="Times New Roman" w:hAnsi="Times New Roman" w:cs="Times New Roman"/>
          <w:lang w:val="en-US"/>
        </w:rPr>
        <w:t xml:space="preserve">build public </w:t>
      </w:r>
      <w:r>
        <w:rPr>
          <w:rFonts w:ascii="Times New Roman" w:hAnsi="Times New Roman" w:cs="Times New Roman"/>
          <w:sz w:val="24"/>
          <w:szCs w:val="24"/>
          <w:lang w:val="en-US"/>
        </w:rPr>
        <w:t>trust in the legal system (Eze, 2013).</w:t>
      </w:r>
    </w:p>
    <w:p w14:paraId="00C2D96F" w14:textId="77777777" w:rsidR="005522B0" w:rsidRDefault="005522B0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ADAA9EC" w14:textId="32A00F9C" w:rsidR="00CC3063" w:rsidRPr="005522B0" w:rsidRDefault="00DA2DF7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,Bold" w:hAnsi="Times New Roman,Bold" w:cs="Times New Roman,Bold"/>
          <w:b/>
          <w:bCs/>
          <w:sz w:val="24"/>
          <w:szCs w:val="24"/>
          <w:lang w:val="en-US"/>
        </w:rPr>
        <w:t>CONCLUSION</w:t>
      </w:r>
    </w:p>
    <w:p w14:paraId="046AA2FE" w14:textId="0C181AA5" w:rsidR="005522B0" w:rsidRDefault="00CC3063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In conclusion, language in Nigeria’s legal system acts as a cornerstone that shapes</w:t>
      </w:r>
      <w:r w:rsidR="00DA2DF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legislative practices, judicial interpretations, legal education and public engagement</w:t>
      </w:r>
      <w:r w:rsidR="00DA2DF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with the law. </w:t>
      </w:r>
      <w:r w:rsidR="00DA2DF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While English serves as the primary language of legal discourse, its</w:t>
      </w:r>
      <w:r w:rsidR="00DA2DF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dominance presents challenges in a linguistically diverse society. Efforts to enhance</w:t>
      </w:r>
      <w:r w:rsidR="00DA2DF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legal language education, promote clarity in legal texts, and facilitate translations into</w:t>
      </w:r>
      <w:r w:rsidR="00DA2DF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indigenous languages are crucial steps towards ensuring a more inclusive and</w:t>
      </w:r>
      <w:r w:rsidR="005522B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accessible legal system.</w:t>
      </w:r>
    </w:p>
    <w:p w14:paraId="762356A9" w14:textId="7B74580F" w:rsidR="00CC3063" w:rsidRDefault="005522B0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B</w:t>
      </w:r>
      <w:r w:rsidR="00CC3063">
        <w:rPr>
          <w:rFonts w:ascii="Times New Roman" w:hAnsi="Times New Roman" w:cs="Times New Roman"/>
          <w:sz w:val="24"/>
          <w:szCs w:val="24"/>
          <w:lang w:val="en-US"/>
        </w:rPr>
        <w:t>y addressing these linguistic barriers, Nigeria can strengthen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C3063">
        <w:rPr>
          <w:rFonts w:ascii="Times New Roman" w:hAnsi="Times New Roman" w:cs="Times New Roman"/>
          <w:sz w:val="24"/>
          <w:szCs w:val="24"/>
          <w:lang w:val="en-US"/>
        </w:rPr>
        <w:t>legal literacy, promote equitable access to justice, and foster greater trust in the rule of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C3063">
        <w:rPr>
          <w:rFonts w:ascii="Times New Roman" w:hAnsi="Times New Roman" w:cs="Times New Roman"/>
          <w:sz w:val="24"/>
          <w:szCs w:val="24"/>
          <w:lang w:val="en-US"/>
        </w:rPr>
        <w:t>law among its diverse population.</w:t>
      </w:r>
    </w:p>
    <w:p w14:paraId="530289C5" w14:textId="236C33C5" w:rsidR="00CC3063" w:rsidRDefault="00CC3063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9F094B3" w14:textId="3815A59E" w:rsidR="00CC3063" w:rsidRDefault="00DA2DF7" w:rsidP="00CC3063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4"/>
          <w:szCs w:val="24"/>
          <w:lang w:val="en-US"/>
        </w:rPr>
      </w:pPr>
      <w:r>
        <w:rPr>
          <w:rFonts w:ascii="Times New Roman,Bold" w:hAnsi="Times New Roman,Bold" w:cs="Times New Roman,Bold"/>
          <w:b/>
          <w:bCs/>
          <w:sz w:val="24"/>
          <w:szCs w:val="24"/>
          <w:lang w:val="en-US"/>
        </w:rPr>
        <w:t>REFERENCES</w:t>
      </w:r>
    </w:p>
    <w:p w14:paraId="048C97B6" w14:textId="02DE2635" w:rsidR="00CC3063" w:rsidRDefault="00CC3063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Adams, J. (2017). Language Skills in Law Enforcement. </w:t>
      </w:r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>Legal Studies Review, 23</w:t>
      </w:r>
      <w:r>
        <w:rPr>
          <w:rFonts w:ascii="Times New Roman" w:hAnsi="Times New Roman" w:cs="Times New Roman"/>
          <w:sz w:val="24"/>
          <w:szCs w:val="24"/>
          <w:lang w:val="en-US"/>
        </w:rPr>
        <w:t>(3),</w:t>
      </w:r>
      <w:r w:rsidR="00DA2DF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45.</w:t>
      </w:r>
    </w:p>
    <w:p w14:paraId="1C77B8C2" w14:textId="77777777" w:rsidR="00DA2DF7" w:rsidRDefault="00DA2DF7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DA226B8" w14:textId="273ABDA4" w:rsidR="00CC3063" w:rsidRDefault="00CC3063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Adegbite, W. (2009). The Domain of Language Use in Nigeria: A Social-Linguistic</w:t>
      </w:r>
      <w:r w:rsidR="001D57B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Perspective.</w:t>
      </w:r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>Journal</w:t>
      </w:r>
      <w:proofErr w:type="spellEnd"/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 xml:space="preserve"> of Social Sciences,19</w:t>
      </w:r>
      <w:r>
        <w:rPr>
          <w:rFonts w:ascii="Times New Roman" w:hAnsi="Times New Roman" w:cs="Times New Roman"/>
          <w:sz w:val="24"/>
          <w:szCs w:val="24"/>
          <w:lang w:val="en-US"/>
        </w:rPr>
        <w:t>(1), 31-39.</w:t>
      </w:r>
    </w:p>
    <w:p w14:paraId="4542F8F4" w14:textId="77777777" w:rsidR="00DA2DF7" w:rsidRDefault="00DA2DF7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0B44088" w14:textId="17D0EDE4" w:rsidR="00CC3063" w:rsidRDefault="00CC3063" w:rsidP="00CC3063">
      <w:pPr>
        <w:autoSpaceDE w:val="0"/>
        <w:autoSpaceDN w:val="0"/>
        <w:adjustRightInd w:val="0"/>
        <w:spacing w:after="0" w:line="240" w:lineRule="auto"/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Adegbite, W. (2018). Multilingualism and the Law in Nigeria. </w:t>
      </w:r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>International Journal</w:t>
      </w:r>
    </w:p>
    <w:p w14:paraId="1E1C533C" w14:textId="77777777" w:rsidR="00CC3063" w:rsidRDefault="00CC3063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>of Bilingual Education and Bilingualism, 21</w:t>
      </w:r>
      <w:r>
        <w:rPr>
          <w:rFonts w:ascii="Times New Roman" w:hAnsi="Times New Roman" w:cs="Times New Roman"/>
          <w:sz w:val="24"/>
          <w:szCs w:val="24"/>
          <w:lang w:val="en-US"/>
        </w:rPr>
        <w:t>(3), 346-360.</w:t>
      </w:r>
    </w:p>
    <w:p w14:paraId="3624F541" w14:textId="77777777" w:rsidR="00DA2DF7" w:rsidRDefault="00DA2DF7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FB1F69F" w14:textId="37F7BD46" w:rsidR="00CC3063" w:rsidRDefault="00CC3063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Akande, A. T. (2016). Language Policy and Planning in Nigeria: Issues and</w:t>
      </w:r>
    </w:p>
    <w:p w14:paraId="294EFE3A" w14:textId="77777777" w:rsidR="00CC3063" w:rsidRDefault="00CC3063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perspectives. </w:t>
      </w:r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>Journal of the Nigeria English Studies Association, 19</w:t>
      </w:r>
      <w:r>
        <w:rPr>
          <w:rFonts w:ascii="Times New Roman" w:hAnsi="Times New Roman" w:cs="Times New Roman"/>
          <w:sz w:val="24"/>
          <w:szCs w:val="24"/>
          <w:lang w:val="en-US"/>
        </w:rPr>
        <w:t>(2), 1-16.</w:t>
      </w:r>
    </w:p>
    <w:p w14:paraId="2B3C68B6" w14:textId="77777777" w:rsidR="00DA2DF7" w:rsidRDefault="00DA2DF7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67BCBBD" w14:textId="35557A2A" w:rsidR="00CC3063" w:rsidRDefault="00CC3063" w:rsidP="00CC3063">
      <w:pPr>
        <w:autoSpaceDE w:val="0"/>
        <w:autoSpaceDN w:val="0"/>
        <w:adjustRightInd w:val="0"/>
        <w:spacing w:after="0" w:line="240" w:lineRule="auto"/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Akinwale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A. (2017). Language and the Administration of Justice in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Nigeria.</w:t>
      </w:r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>African</w:t>
      </w:r>
      <w:proofErr w:type="spellEnd"/>
    </w:p>
    <w:p w14:paraId="6643F53D" w14:textId="77777777" w:rsidR="00CC3063" w:rsidRDefault="00CC3063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>Journal of Criminology and Justice Studies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>10</w:t>
      </w:r>
      <w:r>
        <w:rPr>
          <w:rFonts w:ascii="Times New Roman" w:hAnsi="Times New Roman" w:cs="Times New Roman"/>
          <w:sz w:val="24"/>
          <w:szCs w:val="24"/>
          <w:lang w:val="en-US"/>
        </w:rPr>
        <w:t>(2), 51-65.</w:t>
      </w:r>
    </w:p>
    <w:p w14:paraId="10131980" w14:textId="77777777" w:rsidR="00DA2DF7" w:rsidRDefault="00DA2DF7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A47BA28" w14:textId="797195DB" w:rsidR="00CC3063" w:rsidRDefault="00CC3063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Aluya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I. (2016). ‘Still in the Woods’: A Stylistic Reading of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Osundare’s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Essays.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  <w:lang w:val="en-US"/>
        </w:rPr>
        <w:lastRenderedPageBreak/>
        <w:t>Ihafa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  <w:lang w:val="en-US"/>
        </w:rPr>
        <w:t>:</w:t>
      </w:r>
      <w:r w:rsidR="00DA2DF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  <w:lang w:val="en-US"/>
        </w:rPr>
        <w:t>A Journal of African Studies</w:t>
      </w:r>
      <w:r>
        <w:rPr>
          <w:rFonts w:ascii="Times New Roman" w:hAnsi="Times New Roman" w:cs="Times New Roman"/>
          <w:sz w:val="24"/>
          <w:szCs w:val="24"/>
          <w:lang w:val="en-US"/>
        </w:rPr>
        <w:t>. 8(2): 187-208.</w:t>
      </w:r>
    </w:p>
    <w:p w14:paraId="0F9B1244" w14:textId="77777777" w:rsidR="00DA2DF7" w:rsidRDefault="00DA2DF7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F357050" w14:textId="202A3ED2" w:rsidR="00CC3063" w:rsidRDefault="00CC3063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Aluya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, I. (2023). Language, Literary Studies and Communication as Stimulants of</w:t>
      </w:r>
      <w:r w:rsidR="00DA2DF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Peace and Security in Nigeria. </w:t>
      </w:r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>English Language, Literature &amp; Culture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>8</w:t>
      </w:r>
      <w:r>
        <w:rPr>
          <w:rFonts w:ascii="Times New Roman" w:hAnsi="Times New Roman" w:cs="Times New Roman"/>
          <w:sz w:val="24"/>
          <w:szCs w:val="24"/>
          <w:lang w:val="en-US"/>
        </w:rPr>
        <w:t>(3),</w:t>
      </w:r>
    </w:p>
    <w:p w14:paraId="4022B415" w14:textId="77777777" w:rsidR="00CC3063" w:rsidRDefault="00CC3063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60-64.</w:t>
      </w:r>
    </w:p>
    <w:p w14:paraId="01EBDC09" w14:textId="77777777" w:rsidR="00DA2DF7" w:rsidRDefault="00DA2DF7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5F1142A" w14:textId="54DB98C7" w:rsidR="00CC3063" w:rsidRDefault="00CC3063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Aluya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I., &amp;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Edem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, S. (2023). Language Techniques and Literary Devices for National</w:t>
      </w:r>
      <w:r w:rsidR="001D57B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Messaging in President Buhari’s Democracy Day Speech. </w:t>
      </w:r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>Baltic Journal of</w:t>
      </w:r>
      <w:r w:rsidR="00DA2DF7"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 xml:space="preserve"> </w:t>
      </w:r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>English Language, Literature and Culture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>13</w:t>
      </w:r>
      <w:r>
        <w:rPr>
          <w:rFonts w:ascii="Times New Roman" w:hAnsi="Times New Roman" w:cs="Times New Roman"/>
          <w:sz w:val="24"/>
          <w:szCs w:val="24"/>
          <w:lang w:val="en-US"/>
        </w:rPr>
        <w:t>, 4-17.</w:t>
      </w:r>
    </w:p>
    <w:p w14:paraId="30449636" w14:textId="77777777" w:rsidR="00DA2DF7" w:rsidRDefault="00DA2DF7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C9F4E32" w14:textId="4E550F9B" w:rsidR="00CC3063" w:rsidRDefault="00CC3063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Asprey, M. M. (2010). </w:t>
      </w:r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>Plain Language for Lawyers</w:t>
      </w:r>
      <w:r>
        <w:rPr>
          <w:rFonts w:ascii="Times New Roman" w:hAnsi="Times New Roman" w:cs="Times New Roman"/>
          <w:sz w:val="24"/>
          <w:szCs w:val="24"/>
          <w:lang w:val="en-US"/>
        </w:rPr>
        <w:t>. Federation Press.</w:t>
      </w:r>
    </w:p>
    <w:p w14:paraId="7C0CDBBB" w14:textId="77777777" w:rsidR="00DA2DF7" w:rsidRDefault="00DA2DF7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17E07D5" w14:textId="09C26715" w:rsidR="00CC3063" w:rsidRDefault="00CC3063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Bhatia, V. K. (2004). </w:t>
      </w:r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>Worlds of Written Discourse: A Genre-Based View</w:t>
      </w:r>
      <w:r>
        <w:rPr>
          <w:rFonts w:ascii="Times New Roman" w:hAnsi="Times New Roman" w:cs="Times New Roman"/>
          <w:sz w:val="24"/>
          <w:szCs w:val="24"/>
          <w:lang w:val="en-US"/>
        </w:rPr>
        <w:t>. Bloomsbury</w:t>
      </w:r>
      <w:r w:rsidR="001D57B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Publishing.</w:t>
      </w:r>
    </w:p>
    <w:p w14:paraId="56B007F7" w14:textId="77777777" w:rsidR="00DA2DF7" w:rsidRDefault="00DA2DF7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C1A8F88" w14:textId="4AA79365" w:rsidR="00CC3063" w:rsidRDefault="00CC3063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Bhatia, V. K. (2020). </w:t>
      </w:r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>Analyzing genre: Language use in professional settings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DA2DF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Routledge.</w:t>
      </w:r>
    </w:p>
    <w:p w14:paraId="20A263E5" w14:textId="77777777" w:rsidR="00DA2DF7" w:rsidRDefault="00DA2DF7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5A3B0DC" w14:textId="28D30D2B" w:rsidR="00CC3063" w:rsidRDefault="00CC3063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Black, Henry Campbell. Black's Law Dictionary. 10th (ed). (2014). Thomson Reuters.</w:t>
      </w:r>
      <w:r w:rsidR="00DA2DF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Brown, M. (2018). Cultural Nuances in Legal Interpretation. </w:t>
      </w:r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>Journal of Comparative</w:t>
      </w:r>
      <w:r w:rsidR="001D57B4"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 xml:space="preserve"> </w:t>
      </w:r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>Law, 30</w:t>
      </w:r>
      <w:r>
        <w:rPr>
          <w:rFonts w:ascii="Times New Roman" w:hAnsi="Times New Roman" w:cs="Times New Roman"/>
          <w:sz w:val="24"/>
          <w:szCs w:val="24"/>
          <w:lang w:val="en-US"/>
        </w:rPr>
        <w:t>(2), 76-86.</w:t>
      </w:r>
    </w:p>
    <w:p w14:paraId="7896C847" w14:textId="77777777" w:rsidR="00DA2DF7" w:rsidRDefault="00DA2DF7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EA34381" w14:textId="18D43421" w:rsidR="00CC3063" w:rsidRDefault="00CC3063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Butters, R. R. (1997). Linguistic aspects of trademark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disputes.</w:t>
      </w:r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>The</w:t>
      </w:r>
      <w:proofErr w:type="spellEnd"/>
      <w:proofErr w:type="gramEnd"/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 xml:space="preserve"> International</w:t>
      </w:r>
      <w:r w:rsidR="00DA2DF7"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 xml:space="preserve"> </w:t>
      </w:r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>Journal of Speech, Language and the Law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>4</w:t>
      </w:r>
      <w:r>
        <w:rPr>
          <w:rFonts w:ascii="Times New Roman" w:hAnsi="Times New Roman" w:cs="Times New Roman"/>
          <w:sz w:val="24"/>
          <w:szCs w:val="24"/>
          <w:lang w:val="en-US"/>
        </w:rPr>
        <w:t>(1), 45-66.</w:t>
      </w:r>
    </w:p>
    <w:p w14:paraId="292F339D" w14:textId="77777777" w:rsidR="00DA2DF7" w:rsidRDefault="00DA2DF7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E5C12B2" w14:textId="043D0973" w:rsidR="00CC3063" w:rsidRDefault="00CC3063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Candlin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C. N. &amp; Sarangi, S. (2021). </w:t>
      </w:r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>Researching discourse in institutional settings:</w:t>
      </w:r>
      <w:r w:rsidR="00DA2DF7"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 xml:space="preserve"> </w:t>
      </w:r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>Genres, encounters and interactions</w:t>
      </w:r>
      <w:r>
        <w:rPr>
          <w:rFonts w:ascii="Times New Roman" w:hAnsi="Times New Roman" w:cs="Times New Roman"/>
          <w:sz w:val="24"/>
          <w:szCs w:val="24"/>
          <w:lang w:val="en-US"/>
        </w:rPr>
        <w:t>. Palgrave Macmillan.</w:t>
      </w:r>
    </w:p>
    <w:p w14:paraId="3D2C2AFE" w14:textId="77777777" w:rsidR="00DA2DF7" w:rsidRDefault="00DA2DF7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2BD8481" w14:textId="05BB9209" w:rsidR="00CC3063" w:rsidRDefault="00CC3063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Chukwuemerie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, A. (2019). "The Role of Language in the Legislative Process in</w:t>
      </w:r>
      <w:r w:rsidR="00DA2DF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Nigeria." </w:t>
      </w:r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 xml:space="preserve">Nigerian Law Review </w:t>
      </w:r>
      <w:r>
        <w:rPr>
          <w:rFonts w:ascii="Times New Roman" w:hAnsi="Times New Roman" w:cs="Times New Roman"/>
          <w:sz w:val="24"/>
          <w:szCs w:val="24"/>
          <w:lang w:val="en-US"/>
        </w:rPr>
        <w:t>25.1, 44-59.</w:t>
      </w:r>
    </w:p>
    <w:p w14:paraId="3F50CA41" w14:textId="77777777" w:rsidR="00DA2DF7" w:rsidRDefault="00DA2DF7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791803A" w14:textId="39CEC1F8" w:rsidR="00CC3063" w:rsidRDefault="00CC3063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Coulthard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M. &amp;Johnson, A. (2007). </w:t>
      </w:r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>An Introduction to forensic linguistics: Language</w:t>
      </w:r>
      <w:r w:rsidR="00DA2DF7"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 xml:space="preserve"> </w:t>
      </w:r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>in evidence</w:t>
      </w:r>
      <w:r>
        <w:rPr>
          <w:rFonts w:ascii="Times New Roman" w:hAnsi="Times New Roman" w:cs="Times New Roman"/>
          <w:sz w:val="24"/>
          <w:szCs w:val="24"/>
          <w:lang w:val="en-US"/>
        </w:rPr>
        <w:t>. Routledge.</w:t>
      </w:r>
    </w:p>
    <w:p w14:paraId="6F6E9FCC" w14:textId="77777777" w:rsidR="00DA2DF7" w:rsidRDefault="00DA2DF7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8E1BE88" w14:textId="40C0235D" w:rsidR="00CC3063" w:rsidRDefault="00CC3063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Dreyfus, S. &amp; Jones, P. (2021). </w:t>
      </w:r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>Systemic functional linguistics: Exploring choice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DA2DF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Bloomsbury Publishing.</w:t>
      </w:r>
    </w:p>
    <w:p w14:paraId="37E2DD55" w14:textId="77777777" w:rsidR="00DA2DF7" w:rsidRDefault="00DA2DF7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EB0231C" w14:textId="5DE34D99" w:rsidR="00CC3063" w:rsidRDefault="00CC3063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Eze, C. (2013). Enhancing Legal Literacy in Nigeria through Plain Language.</w:t>
      </w:r>
      <w:r w:rsidR="00DA2DF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>Nigerian</w:t>
      </w:r>
      <w:r w:rsidR="00DA2DF7"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 xml:space="preserve"> </w:t>
      </w:r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>Journal of Social Studies,19</w:t>
      </w:r>
      <w:r>
        <w:rPr>
          <w:rFonts w:ascii="Times New Roman" w:hAnsi="Times New Roman" w:cs="Times New Roman"/>
          <w:sz w:val="24"/>
          <w:szCs w:val="24"/>
          <w:lang w:val="en-US"/>
        </w:rPr>
        <w:t>(2), 100-114.</w:t>
      </w:r>
    </w:p>
    <w:p w14:paraId="00E69FB0" w14:textId="77777777" w:rsidR="00DA2DF7" w:rsidRDefault="00DA2DF7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63FBF0B" w14:textId="1551DF0D" w:rsidR="00CC3063" w:rsidRDefault="00CC3063" w:rsidP="00CC3063">
      <w:pPr>
        <w:autoSpaceDE w:val="0"/>
        <w:autoSpaceDN w:val="0"/>
        <w:adjustRightInd w:val="0"/>
        <w:spacing w:after="0" w:line="240" w:lineRule="auto"/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Gibbons, J. (2019). </w:t>
      </w:r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>Forensic linguistics: An introduction to language in the justice</w:t>
      </w:r>
    </w:p>
    <w:p w14:paraId="5690C29D" w14:textId="77777777" w:rsidR="00CC3063" w:rsidRDefault="00CC3063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>system</w:t>
      </w:r>
      <w:r>
        <w:rPr>
          <w:rFonts w:ascii="Times New Roman" w:hAnsi="Times New Roman" w:cs="Times New Roman"/>
          <w:sz w:val="24"/>
          <w:szCs w:val="24"/>
          <w:lang w:val="en-US"/>
        </w:rPr>
        <w:t>. Willey-Blackwell.</w:t>
      </w:r>
    </w:p>
    <w:p w14:paraId="5CF884CD" w14:textId="77777777" w:rsidR="00DA2DF7" w:rsidRDefault="00DA2DF7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672C7E9" w14:textId="7091B7A1" w:rsidR="00CC3063" w:rsidRDefault="00CC3063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Grant, T. (2009). Quantifying evidence in forensic authorship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analysis.In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J. Walker</w:t>
      </w:r>
      <w:r w:rsidR="00DA2DF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(Ed) </w:t>
      </w:r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>Language and Law: A Resource Book for Students</w:t>
      </w:r>
      <w:r>
        <w:rPr>
          <w:rFonts w:ascii="Times New Roman" w:hAnsi="Times New Roman" w:cs="Times New Roman"/>
          <w:sz w:val="24"/>
          <w:szCs w:val="24"/>
          <w:lang w:val="en-US"/>
        </w:rPr>
        <w:t>(pp. 225-239).</w:t>
      </w:r>
    </w:p>
    <w:p w14:paraId="2C6C2298" w14:textId="77777777" w:rsidR="00CC3063" w:rsidRDefault="00CC3063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Routledge.</w:t>
      </w:r>
    </w:p>
    <w:p w14:paraId="79B3E95F" w14:textId="77777777" w:rsidR="00DA2DF7" w:rsidRDefault="00DA2DF7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90AC0F2" w14:textId="5C694461" w:rsidR="00CC3063" w:rsidRDefault="00CC3063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Green, A. (2016). Legal Education and Linguistic Competence. </w:t>
      </w:r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>Nigerian Law Journal,</w:t>
      </w:r>
      <w:r w:rsidR="001D57B4"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 xml:space="preserve"> </w:t>
      </w:r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>19</w:t>
      </w:r>
      <w:r>
        <w:rPr>
          <w:rFonts w:ascii="Times New Roman" w:hAnsi="Times New Roman" w:cs="Times New Roman"/>
          <w:sz w:val="24"/>
          <w:szCs w:val="24"/>
          <w:lang w:val="en-US"/>
        </w:rPr>
        <w:t>(1),78.</w:t>
      </w:r>
    </w:p>
    <w:p w14:paraId="37D4544D" w14:textId="77777777" w:rsidR="00DA2DF7" w:rsidRDefault="00DA2DF7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8C48576" w14:textId="060CE5B0" w:rsidR="00CC3063" w:rsidRDefault="00CC3063" w:rsidP="00CC3063">
      <w:pPr>
        <w:autoSpaceDE w:val="0"/>
        <w:autoSpaceDN w:val="0"/>
        <w:adjustRightInd w:val="0"/>
        <w:spacing w:after="0" w:line="240" w:lineRule="auto"/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Halliday, M. A. K. &amp; Matthiessen, C. (2014). </w:t>
      </w:r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>Halliday’s introduction to functional</w:t>
      </w:r>
    </w:p>
    <w:p w14:paraId="2640E566" w14:textId="77777777" w:rsidR="00CC3063" w:rsidRDefault="00CC3063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 xml:space="preserve">grammar </w:t>
      </w:r>
      <w:r>
        <w:rPr>
          <w:rFonts w:ascii="Times New Roman" w:hAnsi="Times New Roman" w:cs="Times New Roman"/>
          <w:sz w:val="24"/>
          <w:szCs w:val="24"/>
          <w:lang w:val="en-US"/>
        </w:rPr>
        <w:t>(4</w:t>
      </w:r>
      <w:r>
        <w:rPr>
          <w:rFonts w:ascii="Times New Roman" w:hAnsi="Times New Roman" w:cs="Times New Roman"/>
          <w:sz w:val="16"/>
          <w:szCs w:val="16"/>
          <w:lang w:val="en-US"/>
        </w:rPr>
        <w:t xml:space="preserve">th </w:t>
      </w:r>
      <w:r>
        <w:rPr>
          <w:rFonts w:ascii="Times New Roman" w:hAnsi="Times New Roman" w:cs="Times New Roman"/>
          <w:sz w:val="24"/>
          <w:szCs w:val="24"/>
          <w:lang w:val="en-US"/>
        </w:rPr>
        <w:t>ed.). Routledge.</w:t>
      </w:r>
    </w:p>
    <w:p w14:paraId="516636EC" w14:textId="77777777" w:rsidR="00DA2DF7" w:rsidRDefault="00DA2DF7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97083CD" w14:textId="1B19ADC4" w:rsidR="00CC3063" w:rsidRDefault="00CC3063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Heffer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C. (2005). </w:t>
      </w:r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>The language of jury trial: A corpus-aided analysis of legal-lay</w:t>
      </w:r>
      <w:r w:rsidR="0071700A"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 xml:space="preserve"> </w:t>
      </w:r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>discourse</w:t>
      </w:r>
      <w:r>
        <w:rPr>
          <w:rFonts w:ascii="Times New Roman" w:hAnsi="Times New Roman" w:cs="Times New Roman"/>
          <w:sz w:val="24"/>
          <w:szCs w:val="24"/>
          <w:lang w:val="en-US"/>
        </w:rPr>
        <w:t>. Palgrave Macmillan.</w:t>
      </w:r>
    </w:p>
    <w:p w14:paraId="0BC8ACAA" w14:textId="77777777" w:rsidR="0071700A" w:rsidRDefault="0071700A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94D6C3D" w14:textId="5EDC8C94" w:rsidR="00CC3063" w:rsidRDefault="00CC3063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Johnson, L. (2019) "Language Proficiency in the Legislative Process." </w:t>
      </w:r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>Nigerian</w:t>
      </w:r>
      <w:r w:rsidR="0071700A"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 xml:space="preserve"> </w:t>
      </w:r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>Parliamentary Review, 15</w:t>
      </w:r>
      <w:r>
        <w:rPr>
          <w:rFonts w:ascii="Times New Roman" w:hAnsi="Times New Roman" w:cs="Times New Roman"/>
          <w:sz w:val="24"/>
          <w:szCs w:val="24"/>
          <w:lang w:val="en-US"/>
        </w:rPr>
        <w:t>(4), 102.</w:t>
      </w:r>
    </w:p>
    <w:p w14:paraId="6EEE8623" w14:textId="77777777" w:rsidR="0071700A" w:rsidRDefault="0071700A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91FB5ED" w14:textId="526AA2D8" w:rsidR="00CC3063" w:rsidRDefault="00CC3063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Lagos State Government. (2020). </w:t>
      </w:r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>Lagos State Multilingual Legal Awareness Project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71700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Retrieved from https://lagosstate.gov.ng/blog/2020/06/15/lagos-statemultilingual-</w:t>
      </w:r>
    </w:p>
    <w:p w14:paraId="10930491" w14:textId="77777777" w:rsidR="00CC3063" w:rsidRDefault="00CC3063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legal-awareness-project/</w:t>
      </w:r>
    </w:p>
    <w:p w14:paraId="7F17C7A2" w14:textId="77777777" w:rsidR="0071700A" w:rsidRDefault="0071700A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B6D6DCD" w14:textId="51244FF9" w:rsidR="00CC3063" w:rsidRDefault="00CC3063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Lawrence, M. (2015). "Multilingual Legislation in Nigeria." </w:t>
      </w:r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>African Journal of Legal</w:t>
      </w:r>
      <w:r w:rsidR="0071700A"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 xml:space="preserve"> </w:t>
      </w:r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 xml:space="preserve">Studies,12 </w:t>
      </w:r>
      <w:r>
        <w:rPr>
          <w:rFonts w:ascii="Times New Roman" w:hAnsi="Times New Roman" w:cs="Times New Roman"/>
          <w:sz w:val="24"/>
          <w:szCs w:val="24"/>
          <w:lang w:val="en-US"/>
        </w:rPr>
        <w:t>(1), 112.</w:t>
      </w:r>
    </w:p>
    <w:p w14:paraId="63769D60" w14:textId="77777777" w:rsidR="0071700A" w:rsidRDefault="0071700A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01A0EFD" w14:textId="791CDDD1" w:rsidR="00CC3063" w:rsidRDefault="00CC3063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Lee, J. (2017). Language and Judicial Decisions. </w:t>
      </w:r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>Court Review, 27</w:t>
      </w:r>
      <w:r>
        <w:rPr>
          <w:rFonts w:ascii="Times New Roman" w:hAnsi="Times New Roman" w:cs="Times New Roman"/>
          <w:sz w:val="24"/>
          <w:szCs w:val="24"/>
          <w:lang w:val="en-US"/>
        </w:rPr>
        <w:t>(2), 91.</w:t>
      </w:r>
    </w:p>
    <w:p w14:paraId="4D5DFF60" w14:textId="77777777" w:rsidR="0071700A" w:rsidRDefault="0071700A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9124405" w14:textId="6358C8E9" w:rsidR="00CC3063" w:rsidRDefault="00CC3063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Martin, J. R. (2021). </w:t>
      </w:r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>Language, register and genre: Functional perspectives on</w:t>
      </w:r>
      <w:r w:rsidR="0071700A"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 xml:space="preserve"> </w:t>
      </w:r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>language</w:t>
      </w:r>
      <w:r>
        <w:rPr>
          <w:rFonts w:ascii="Times New Roman" w:hAnsi="Times New Roman" w:cs="Times New Roman"/>
          <w:sz w:val="24"/>
          <w:szCs w:val="24"/>
          <w:lang w:val="en-US"/>
        </w:rPr>
        <w:t>. Routledge.</w:t>
      </w:r>
    </w:p>
    <w:p w14:paraId="596CC602" w14:textId="77777777" w:rsidR="0071700A" w:rsidRDefault="0071700A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5A0D987" w14:textId="21F1C70A" w:rsidR="00CC3063" w:rsidRDefault="00CC3063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McMenamin, G. R. (2002). </w:t>
      </w:r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>Forensic linguistics: Advances in forensic stylistics</w:t>
      </w:r>
      <w:r>
        <w:rPr>
          <w:rFonts w:ascii="Times New Roman" w:hAnsi="Times New Roman" w:cs="Times New Roman"/>
          <w:sz w:val="24"/>
          <w:szCs w:val="24"/>
          <w:lang w:val="en-US"/>
        </w:rPr>
        <w:t>. CRC</w:t>
      </w:r>
      <w:r w:rsidR="0071700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Press.</w:t>
      </w:r>
    </w:p>
    <w:p w14:paraId="2C017908" w14:textId="77777777" w:rsidR="0071700A" w:rsidRDefault="0071700A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581688B" w14:textId="72000E6C" w:rsidR="00CC3063" w:rsidRDefault="00CC3063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Mulderrig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J. (2022). </w:t>
      </w:r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>Language, law and power: A systemic-functional perspectives on</w:t>
      </w:r>
      <w:r w:rsidR="001D57B4"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 xml:space="preserve"> </w:t>
      </w:r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 xml:space="preserve">legal discourse. </w:t>
      </w:r>
      <w:r>
        <w:rPr>
          <w:rFonts w:ascii="Times New Roman" w:hAnsi="Times New Roman" w:cs="Times New Roman"/>
          <w:sz w:val="24"/>
          <w:szCs w:val="24"/>
          <w:lang w:val="en-US"/>
        </w:rPr>
        <w:t>Cambridge University Press.</w:t>
      </w:r>
    </w:p>
    <w:p w14:paraId="6FAB4C81" w14:textId="77777777" w:rsidR="0071700A" w:rsidRDefault="0071700A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0947FEE" w14:textId="4F8D02A5" w:rsidR="00CC3063" w:rsidRDefault="00CC3063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Murphy, D. (2015). </w:t>
      </w:r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>Legal language and its implications</w:t>
      </w:r>
      <w:r>
        <w:rPr>
          <w:rFonts w:ascii="Times New Roman" w:hAnsi="Times New Roman" w:cs="Times New Roman"/>
          <w:sz w:val="24"/>
          <w:szCs w:val="24"/>
          <w:lang w:val="en-US"/>
        </w:rPr>
        <w:t>. Oxford University Press.</w:t>
      </w:r>
    </w:p>
    <w:p w14:paraId="194C3ED7" w14:textId="77777777" w:rsidR="0071700A" w:rsidRDefault="0071700A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121E668" w14:textId="78D155BE" w:rsidR="00CC3063" w:rsidRDefault="00CC3063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Nolan, F. (1997). Speaker identification evidence: Its forms, limitations and roles. </w:t>
      </w:r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>The</w:t>
      </w:r>
      <w:r w:rsidR="001D57B4"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 xml:space="preserve"> </w:t>
      </w:r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>Phonetician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>74</w:t>
      </w:r>
      <w:r>
        <w:rPr>
          <w:rFonts w:ascii="Times New Roman" w:hAnsi="Times New Roman" w:cs="Times New Roman"/>
          <w:sz w:val="24"/>
          <w:szCs w:val="24"/>
          <w:lang w:val="en-US"/>
        </w:rPr>
        <w:t>(1), 59-72.</w:t>
      </w:r>
    </w:p>
    <w:p w14:paraId="1212639A" w14:textId="77777777" w:rsidR="0071700A" w:rsidRDefault="0071700A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A01282D" w14:textId="2D212DB1" w:rsidR="0071700A" w:rsidRDefault="00CC3063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Nwabueze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, E. (2010). Indigenous Languages and the Nigerian Legal System</w:t>
      </w:r>
      <w:r w:rsidR="0071700A">
        <w:rPr>
          <w:rFonts w:ascii="Times New Roman" w:hAnsi="Times New Roman" w:cs="Times New Roman"/>
          <w:sz w:val="24"/>
          <w:szCs w:val="24"/>
          <w:lang w:val="en-US"/>
        </w:rPr>
        <w:t>;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>African</w:t>
      </w:r>
      <w:r w:rsidR="0071700A"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 xml:space="preserve"> </w:t>
      </w:r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 xml:space="preserve">Journal of Legal Studies 4, </w:t>
      </w:r>
      <w:r>
        <w:rPr>
          <w:rFonts w:ascii="Times New Roman" w:hAnsi="Times New Roman" w:cs="Times New Roman"/>
          <w:sz w:val="24"/>
          <w:szCs w:val="24"/>
          <w:lang w:val="en-US"/>
        </w:rPr>
        <w:t>(1),70-83.</w:t>
      </w:r>
    </w:p>
    <w:p w14:paraId="635B8F56" w14:textId="77777777" w:rsidR="0071700A" w:rsidRDefault="0071700A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7868A69" w14:textId="4D0B781C" w:rsidR="00CC3063" w:rsidRDefault="00CC3063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Nwaubani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, O. O. (2014). Language and</w:t>
      </w:r>
      <w:r w:rsidR="0071700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the Administration of Justice in Nigeria. </w:t>
      </w:r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>International Journal of Humanities</w:t>
      </w:r>
      <w:r w:rsidR="0071700A"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 xml:space="preserve"> </w:t>
      </w:r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>and Social Science, 4</w:t>
      </w:r>
      <w:r>
        <w:rPr>
          <w:rFonts w:ascii="Times New Roman" w:hAnsi="Times New Roman" w:cs="Times New Roman"/>
          <w:sz w:val="24"/>
          <w:szCs w:val="24"/>
          <w:lang w:val="en-US"/>
        </w:rPr>
        <w:t>(12), 278-286.</w:t>
      </w:r>
    </w:p>
    <w:p w14:paraId="74AE639F" w14:textId="77777777" w:rsidR="0071700A" w:rsidRDefault="0071700A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B9AA6A2" w14:textId="51419C4F" w:rsidR="00CC3063" w:rsidRDefault="00CC3063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Ogunmodede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, T. A., &amp; Popoola, S. I. (2020). Language Policies and the Challenges of</w:t>
      </w:r>
      <w:r w:rsidR="001D57B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Multilingualism in Nigeria. </w:t>
      </w:r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>Legon Journal of the Humanities, 31</w:t>
      </w:r>
      <w:r>
        <w:rPr>
          <w:rFonts w:ascii="Times New Roman" w:hAnsi="Times New Roman" w:cs="Times New Roman"/>
          <w:sz w:val="24"/>
          <w:szCs w:val="24"/>
          <w:lang w:val="en-US"/>
        </w:rPr>
        <w:t>(1), 91-113.</w:t>
      </w:r>
    </w:p>
    <w:p w14:paraId="27F876B4" w14:textId="77777777" w:rsidR="0071700A" w:rsidRDefault="0071700A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C9AD6C4" w14:textId="6E540B30" w:rsidR="00CC3063" w:rsidRDefault="00CC3063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Okafor, N. (2015). Multilingualism in Legal Education in Nigeria.</w:t>
      </w:r>
      <w:r w:rsidR="001D57B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>International</w:t>
      </w:r>
      <w:r w:rsidR="001D57B4"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 xml:space="preserve"> </w:t>
      </w:r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>Journal of Legal Information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>43</w:t>
      </w:r>
      <w:r>
        <w:rPr>
          <w:rFonts w:ascii="Times New Roman" w:hAnsi="Times New Roman" w:cs="Times New Roman"/>
          <w:sz w:val="24"/>
          <w:szCs w:val="24"/>
          <w:lang w:val="en-US"/>
        </w:rPr>
        <w:t>(1), 85-98.</w:t>
      </w:r>
    </w:p>
    <w:p w14:paraId="3A577588" w14:textId="77777777" w:rsidR="0071700A" w:rsidRDefault="0071700A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F1A5F57" w14:textId="6EB70E36" w:rsidR="00CC3063" w:rsidRDefault="00CC3063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Olsson, J. (2004). </w:t>
      </w:r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>Forensic linguistics: An introduction to language, crime and the</w:t>
      </w:r>
      <w:r w:rsidR="0071700A"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 xml:space="preserve"> </w:t>
      </w:r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>law</w:t>
      </w:r>
      <w:r>
        <w:rPr>
          <w:rFonts w:ascii="Times New Roman" w:hAnsi="Times New Roman" w:cs="Times New Roman"/>
          <w:sz w:val="24"/>
          <w:szCs w:val="24"/>
          <w:lang w:val="en-US"/>
        </w:rPr>
        <w:t>. Continuum.</w:t>
      </w:r>
    </w:p>
    <w:p w14:paraId="107DBF7D" w14:textId="77777777" w:rsidR="0071700A" w:rsidRDefault="0071700A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6220F1E" w14:textId="15EE3E75" w:rsidR="00CC3063" w:rsidRDefault="00CC3063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Omaka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A. O. (2017). Language and the Nigerian Legal System. </w:t>
      </w:r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>International Journal</w:t>
      </w:r>
      <w:r w:rsidR="0071700A"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 xml:space="preserve"> </w:t>
      </w:r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>of Humanities and Social Science, 7</w:t>
      </w:r>
      <w:r>
        <w:rPr>
          <w:rFonts w:ascii="Times New Roman" w:hAnsi="Times New Roman" w:cs="Times New Roman"/>
          <w:sz w:val="24"/>
          <w:szCs w:val="24"/>
          <w:lang w:val="en-US"/>
        </w:rPr>
        <w:t>(8), 178-184.</w:t>
      </w:r>
    </w:p>
    <w:p w14:paraId="67F6D6CB" w14:textId="77777777" w:rsidR="0071700A" w:rsidRDefault="0071700A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3AAED3C" w14:textId="4327C67F" w:rsidR="00CC3063" w:rsidRDefault="00CC3063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Rose, P. (2002). </w:t>
      </w:r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>Forensic speaker identification</w:t>
      </w:r>
      <w:r>
        <w:rPr>
          <w:rFonts w:ascii="Times New Roman" w:hAnsi="Times New Roman" w:cs="Times New Roman"/>
          <w:sz w:val="24"/>
          <w:szCs w:val="24"/>
          <w:lang w:val="en-US"/>
        </w:rPr>
        <w:t>. CRC Press.</w:t>
      </w:r>
    </w:p>
    <w:p w14:paraId="4F740F7A" w14:textId="77777777" w:rsidR="0071700A" w:rsidRDefault="0071700A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F54B223" w14:textId="56A11791" w:rsidR="00CC3063" w:rsidRDefault="00CC3063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Shuy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R. W. (2006). </w:t>
      </w:r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>Linguistics in the courtroom: A practical guide</w:t>
      </w:r>
      <w:r>
        <w:rPr>
          <w:rFonts w:ascii="Times New Roman" w:hAnsi="Times New Roman" w:cs="Times New Roman"/>
          <w:sz w:val="24"/>
          <w:szCs w:val="24"/>
          <w:lang w:val="en-US"/>
        </w:rPr>
        <w:t>. Oxford University</w:t>
      </w:r>
      <w:r w:rsidR="0071700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Press.</w:t>
      </w:r>
    </w:p>
    <w:p w14:paraId="340D2D67" w14:textId="77777777" w:rsidR="0071700A" w:rsidRDefault="0071700A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E4E5D59" w14:textId="50A827F6" w:rsidR="00CC3063" w:rsidRDefault="00CC3063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Smith, R. (2016). Translation of Legal Texts in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Nigeria.</w:t>
      </w:r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>Nigerian</w:t>
      </w:r>
      <w:proofErr w:type="spellEnd"/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 xml:space="preserve"> Bar Association</w:t>
      </w:r>
      <w:r w:rsidR="0071700A"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 xml:space="preserve"> </w:t>
      </w:r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>Journal, 24</w:t>
      </w:r>
      <w:r>
        <w:rPr>
          <w:rFonts w:ascii="Times New Roman" w:hAnsi="Times New Roman" w:cs="Times New Roman"/>
          <w:sz w:val="24"/>
          <w:szCs w:val="24"/>
          <w:lang w:val="en-US"/>
        </w:rPr>
        <w:t>(3), 89.</w:t>
      </w:r>
    </w:p>
    <w:p w14:paraId="7033D082" w14:textId="77777777" w:rsidR="0071700A" w:rsidRDefault="0071700A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F5FE0E4" w14:textId="5E11E966" w:rsidR="00CC3063" w:rsidRDefault="00CC3063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Solan, L. M. (1993). </w:t>
      </w:r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>The language of judges</w:t>
      </w:r>
      <w:r>
        <w:rPr>
          <w:rFonts w:ascii="Times New Roman" w:hAnsi="Times New Roman" w:cs="Times New Roman"/>
          <w:sz w:val="24"/>
          <w:szCs w:val="24"/>
          <w:lang w:val="en-US"/>
        </w:rPr>
        <w:t>. University of Chicago Press.</w:t>
      </w:r>
    </w:p>
    <w:p w14:paraId="5FAECCFA" w14:textId="77777777" w:rsidR="0071700A" w:rsidRDefault="0071700A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5DAA7FF" w14:textId="64013A90" w:rsidR="00CC3063" w:rsidRDefault="00CC3063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Tiersma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, P. M. &amp; Solan, L. M. (2012).</w:t>
      </w:r>
      <w:r w:rsidR="0071700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>The</w:t>
      </w:r>
      <w:proofErr w:type="gramEnd"/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 xml:space="preserve"> Oxford Handbook of Language and Law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71700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Oxford University Press.</w:t>
      </w:r>
    </w:p>
    <w:p w14:paraId="58FDFE8D" w14:textId="77777777" w:rsidR="0071700A" w:rsidRDefault="0071700A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06BB781" w14:textId="17169926" w:rsidR="00CC3063" w:rsidRDefault="00CC3063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Trosborg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A. (2020). </w:t>
      </w:r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>Legal language: From Latin to plain English</w:t>
      </w:r>
      <w:r>
        <w:rPr>
          <w:rFonts w:ascii="Times New Roman" w:hAnsi="Times New Roman" w:cs="Times New Roman"/>
          <w:sz w:val="24"/>
          <w:szCs w:val="24"/>
          <w:lang w:val="en-US"/>
        </w:rPr>
        <w:t>. Macmillan.</w:t>
      </w:r>
    </w:p>
    <w:p w14:paraId="686ACB2C" w14:textId="77777777" w:rsidR="0071700A" w:rsidRDefault="0071700A" w:rsidP="00CC30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F6BAFD8" w14:textId="231B4675" w:rsidR="00CC3063" w:rsidRDefault="00CC3063" w:rsidP="00CC3063">
      <w:pPr>
        <w:autoSpaceDE w:val="0"/>
        <w:autoSpaceDN w:val="0"/>
        <w:adjustRightInd w:val="0"/>
        <w:spacing w:after="0" w:line="240" w:lineRule="auto"/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White, S. (2017) Legislative Deliberations and Language. </w:t>
      </w:r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>Journal of African</w:t>
      </w:r>
    </w:p>
    <w:p w14:paraId="4D16FE6E" w14:textId="6145E575" w:rsidR="00CC3063" w:rsidRDefault="00CC3063" w:rsidP="00CC3063">
      <w:pPr>
        <w:autoSpaceDE w:val="0"/>
        <w:autoSpaceDN w:val="0"/>
        <w:adjustRightInd w:val="0"/>
        <w:spacing w:after="0" w:line="240" w:lineRule="auto"/>
      </w:pPr>
      <w:r>
        <w:rPr>
          <w:rFonts w:ascii="Times New Roman,Italic" w:hAnsi="Times New Roman,Italic" w:cs="Times New Roman,Italic"/>
          <w:i/>
          <w:iCs/>
          <w:sz w:val="24"/>
          <w:szCs w:val="24"/>
          <w:lang w:val="en-US"/>
        </w:rPr>
        <w:t>Legislative Studies, 13</w:t>
      </w:r>
      <w:r>
        <w:rPr>
          <w:rFonts w:ascii="Times New Roman" w:hAnsi="Times New Roman" w:cs="Times New Roman"/>
          <w:sz w:val="24"/>
          <w:szCs w:val="24"/>
          <w:lang w:val="en-US"/>
        </w:rPr>
        <w:t>(3), 54.</w:t>
      </w:r>
    </w:p>
    <w:sectPr w:rsidR="00CC3063" w:rsidSect="001D57B4">
      <w:type w:val="continuous"/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,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 New Roman,Italic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5F768F"/>
    <w:multiLevelType w:val="hybridMultilevel"/>
    <w:tmpl w:val="3AC060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622288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274"/>
    <w:rsid w:val="000F4CE2"/>
    <w:rsid w:val="001D57B4"/>
    <w:rsid w:val="005522B0"/>
    <w:rsid w:val="0071700A"/>
    <w:rsid w:val="00757274"/>
    <w:rsid w:val="00884760"/>
    <w:rsid w:val="00B70BA0"/>
    <w:rsid w:val="00CC3063"/>
    <w:rsid w:val="00DA2DF7"/>
    <w:rsid w:val="00DC0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4452E6"/>
  <w15:chartTrackingRefBased/>
  <w15:docId w15:val="{D6381B46-69B8-4318-ABDD-9BCDB8017B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C30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10</Pages>
  <Words>4736</Words>
  <Characters>26998</Characters>
  <Application>Microsoft Office Word</Application>
  <DocSecurity>0</DocSecurity>
  <Lines>224</Lines>
  <Paragraphs>63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2025-09-01T21:21:00Z</dcterms:created>
  <dcterms:modified xsi:type="dcterms:W3CDTF">2025-09-01T22:50:00Z</dcterms:modified>
</cp:coreProperties>
</file>